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0CE9" w14:textId="3326447E" w:rsidR="00E53B3D" w:rsidRDefault="008500B1" w:rsidP="008500B1">
      <w:pPr>
        <w:ind w:left="-1134" w:right="54"/>
        <w:jc w:val="both"/>
        <w:rPr>
          <w:rFonts w:ascii="Times New Roman" w:hAnsi="Times New Roman" w:cs="Times New Roman"/>
        </w:rPr>
      </w:pPr>
      <w:bookmarkStart w:id="0" w:name="_GoBack"/>
      <w:r w:rsidRPr="008500B1">
        <w:rPr>
          <w:rFonts w:ascii="Times New Roman" w:hAnsi="Times New Roman" w:cs="Times New Roman"/>
        </w:rPr>
        <w:pict w14:anchorId="5834E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35.3pt;height:735.65pt">
            <v:imagedata r:id="rId8" o:title="007"/>
          </v:shape>
        </w:pict>
      </w:r>
      <w:bookmarkEnd w:id="0"/>
    </w:p>
    <w:p w14:paraId="288525CE" w14:textId="77777777" w:rsidR="00E53B3D" w:rsidRDefault="00E53B3D" w:rsidP="00CA220D">
      <w:pPr>
        <w:ind w:right="54"/>
        <w:jc w:val="both"/>
        <w:rPr>
          <w:rFonts w:ascii="Times New Roman" w:hAnsi="Times New Roman" w:cs="Times New Roman"/>
        </w:rPr>
      </w:pPr>
    </w:p>
    <w:p w14:paraId="4E0C8E0E" w14:textId="77777777" w:rsidR="00E53B3D" w:rsidRDefault="00E53B3D" w:rsidP="00CA220D">
      <w:pPr>
        <w:ind w:right="54"/>
        <w:jc w:val="both"/>
        <w:rPr>
          <w:rFonts w:ascii="Times New Roman" w:hAnsi="Times New Roman" w:cs="Times New Roman"/>
        </w:rPr>
      </w:pPr>
    </w:p>
    <w:p w14:paraId="52B286FA" w14:textId="77777777" w:rsidR="00E53B3D" w:rsidRDefault="00E53B3D" w:rsidP="00CA220D">
      <w:pPr>
        <w:ind w:right="54"/>
        <w:jc w:val="both"/>
        <w:rPr>
          <w:rFonts w:ascii="Times New Roman" w:hAnsi="Times New Roman" w:cs="Times New Roman"/>
        </w:rPr>
      </w:pPr>
    </w:p>
    <w:p w14:paraId="1784598A" w14:textId="39890A95" w:rsidR="00582331" w:rsidRPr="00AE7D91" w:rsidRDefault="00912C7F" w:rsidP="00CA220D">
      <w:pPr>
        <w:ind w:right="54"/>
        <w:jc w:val="both"/>
        <w:rPr>
          <w:rFonts w:ascii="Times New Roman" w:hAnsi="Times New Roman" w:cs="Times New Roman"/>
        </w:rPr>
      </w:pPr>
      <w:r>
        <w:rPr>
          <w:noProof/>
        </w:rPr>
        <w:pict w14:anchorId="6CA2E2CA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7.9pt;margin-top:-11pt;width:258.65pt;height:82pt;z-index:2;visibility:visible" stroked="f">
            <v:textbox>
              <w:txbxContent>
                <w:p w14:paraId="0DE87B7F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63F9">
                    <w:rPr>
                      <w:rFonts w:ascii="Times New Roman" w:hAnsi="Times New Roman" w:cs="Times New Roman"/>
                      <w:b/>
                      <w:bCs/>
                    </w:rPr>
                    <w:t>ПРИНЯТО:</w:t>
                  </w:r>
                </w:p>
                <w:p w14:paraId="2AD66824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  <w:r w:rsidRPr="009463F9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14:paraId="7E38A1F9" w14:textId="4511CE2B" w:rsidR="00582331" w:rsidRPr="009463F9" w:rsidRDefault="008A306B" w:rsidP="008A306B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МДОУ «Ряж</w:t>
                  </w:r>
                  <w:r w:rsidR="006754C9">
                    <w:rPr>
                      <w:rFonts w:ascii="Times New Roman" w:hAnsi="Times New Roman" w:cs="Times New Roman"/>
                    </w:rPr>
                    <w:t>ский детский сад</w:t>
                  </w:r>
                  <w:r w:rsidR="008500B1">
                    <w:rPr>
                      <w:rFonts w:ascii="Times New Roman" w:hAnsi="Times New Roman" w:cs="Times New Roman"/>
                    </w:rPr>
                    <w:t xml:space="preserve"> № 3</w:t>
                  </w:r>
                  <w:r w:rsidR="006754C9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7AAF5496" w14:textId="571F1698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  <w:r w:rsidRPr="009463F9">
                    <w:rPr>
                      <w:rFonts w:ascii="Times New Roman" w:hAnsi="Times New Roman" w:cs="Times New Roman"/>
                    </w:rPr>
                    <w:t>Про</w:t>
                  </w:r>
                  <w:r w:rsidR="008A306B">
                    <w:rPr>
                      <w:rFonts w:ascii="Times New Roman" w:hAnsi="Times New Roman" w:cs="Times New Roman"/>
                    </w:rPr>
                    <w:t>токол № 1</w:t>
                  </w:r>
                  <w:r w:rsidR="008500B1">
                    <w:rPr>
                      <w:rFonts w:ascii="Times New Roman" w:hAnsi="Times New Roman" w:cs="Times New Roman"/>
                    </w:rPr>
                    <w:t>\5</w:t>
                  </w:r>
                  <w:r w:rsidR="008A306B">
                    <w:rPr>
                      <w:rFonts w:ascii="Times New Roman" w:hAnsi="Times New Roman" w:cs="Times New Roman"/>
                    </w:rPr>
                    <w:t>от 09.01.2025</w:t>
                  </w:r>
                  <w:r w:rsidRPr="009463F9">
                    <w:rPr>
                      <w:rFonts w:ascii="Times New Roman" w:hAnsi="Times New Roman" w:cs="Times New Roman"/>
                    </w:rPr>
                    <w:t>г.</w:t>
                  </w:r>
                </w:p>
                <w:p w14:paraId="334CFC39" w14:textId="6B53753C" w:rsidR="00582331" w:rsidRPr="009463F9" w:rsidRDefault="008A306B" w:rsidP="009463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</w:t>
                  </w:r>
                  <w:r w:rsidR="006754C9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ви</w:t>
                  </w:r>
                  <w:r w:rsidR="006754C9">
                    <w:rPr>
                      <w:rFonts w:ascii="Times New Roman" w:hAnsi="Times New Roman" w:cs="Times New Roman"/>
                    </w:rPr>
                    <w:t>тель</w:t>
                  </w:r>
                  <w:r w:rsidR="008500B1">
                    <w:rPr>
                      <w:rFonts w:ascii="Times New Roman" w:hAnsi="Times New Roman" w:cs="Times New Roman"/>
                    </w:rPr>
                    <w:t xml:space="preserve"> ТК______ /Круглова А.А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582331" w:rsidRPr="009463F9">
                    <w:rPr>
                      <w:rFonts w:ascii="Times New Roman" w:hAnsi="Times New Roman" w:cs="Times New Roman"/>
                    </w:rPr>
                    <w:t>/</w:t>
                  </w:r>
                </w:p>
                <w:p w14:paraId="2B74E8C1" w14:textId="48740A79" w:rsidR="00582331" w:rsidRPr="009463F9" w:rsidRDefault="00582331" w:rsidP="009463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6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946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946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  <w:p w14:paraId="3F1209FB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</w:p>
                <w:p w14:paraId="3215C22B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FE345CF">
          <v:shape id="Text Box 18" o:spid="_x0000_s1027" type="#_x0000_t202" style="position:absolute;left:0;text-align:left;margin-left:265.55pt;margin-top:-11pt;width:217.45pt;height:101.45pt;z-index:1;visibility:visible" stroked="f">
            <v:textbox>
              <w:txbxContent>
                <w:p w14:paraId="6DBD869E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63F9">
                    <w:rPr>
                      <w:rFonts w:ascii="Times New Roman" w:hAnsi="Times New Roman" w:cs="Times New Roman"/>
                      <w:b/>
                      <w:bCs/>
                    </w:rPr>
                    <w:t>УТВЕРЖДЕНО:</w:t>
                  </w:r>
                </w:p>
                <w:p w14:paraId="7907A56D" w14:textId="58889B37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</w:t>
                  </w:r>
                  <w:r w:rsidR="008A306B">
                    <w:rPr>
                      <w:rFonts w:ascii="Times New Roman" w:hAnsi="Times New Roman" w:cs="Times New Roman"/>
                    </w:rPr>
                    <w:t xml:space="preserve"> МДОУ «Ряж</w:t>
                  </w:r>
                  <w:r w:rsidR="006754C9">
                    <w:rPr>
                      <w:rFonts w:ascii="Times New Roman" w:hAnsi="Times New Roman" w:cs="Times New Roman"/>
                    </w:rPr>
                    <w:t>ский детский сад</w:t>
                  </w:r>
                  <w:r w:rsidR="008500B1">
                    <w:rPr>
                      <w:rFonts w:ascii="Times New Roman" w:hAnsi="Times New Roman" w:cs="Times New Roman"/>
                    </w:rPr>
                    <w:t xml:space="preserve"> № 3</w:t>
                  </w:r>
                  <w:r w:rsidR="006754C9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356237BE" w14:textId="605D5BDC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  <w:r w:rsidRPr="009463F9">
                    <w:rPr>
                      <w:rFonts w:ascii="Times New Roman" w:hAnsi="Times New Roman" w:cs="Times New Roman"/>
                    </w:rPr>
                    <w:t>__</w:t>
                  </w:r>
                  <w:r w:rsidR="008500B1">
                    <w:rPr>
                      <w:rFonts w:ascii="Times New Roman" w:hAnsi="Times New Roman" w:cs="Times New Roman"/>
                    </w:rPr>
                    <w:t>___________ /Маркова Е.А</w:t>
                  </w:r>
                  <w:r w:rsidR="006754C9">
                    <w:rPr>
                      <w:rFonts w:ascii="Times New Roman" w:hAnsi="Times New Roman" w:cs="Times New Roman"/>
                    </w:rPr>
                    <w:t>.</w:t>
                  </w:r>
                  <w:r w:rsidRPr="009463F9">
                    <w:rPr>
                      <w:rFonts w:ascii="Times New Roman" w:hAnsi="Times New Roman" w:cs="Times New Roman"/>
                    </w:rPr>
                    <w:t>/</w:t>
                  </w:r>
                </w:p>
                <w:p w14:paraId="1401324B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6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14:paraId="0CF3188D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501A0A1" w14:textId="48D77CE6" w:rsidR="00582331" w:rsidRPr="009463F9" w:rsidRDefault="008500B1" w:rsidP="009463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1/5</w:t>
                  </w:r>
                  <w:r w:rsidR="008A306B">
                    <w:rPr>
                      <w:rFonts w:ascii="Times New Roman" w:hAnsi="Times New Roman" w:cs="Times New Roman"/>
                    </w:rPr>
                    <w:t xml:space="preserve"> от 09.01.2025</w:t>
                  </w:r>
                  <w:r w:rsidR="00582331" w:rsidRPr="009463F9">
                    <w:rPr>
                      <w:rFonts w:ascii="Times New Roman" w:hAnsi="Times New Roman" w:cs="Times New Roman"/>
                    </w:rPr>
                    <w:t>г.</w:t>
                  </w:r>
                </w:p>
                <w:p w14:paraId="0A7C1E4D" w14:textId="77777777"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4B6BBD20" w14:textId="77777777" w:rsidR="00582331" w:rsidRPr="00AE7D91" w:rsidRDefault="00582331" w:rsidP="00CA220D">
      <w:pPr>
        <w:ind w:right="54"/>
        <w:jc w:val="both"/>
        <w:rPr>
          <w:rFonts w:ascii="Times New Roman" w:hAnsi="Times New Roman" w:cs="Times New Roman"/>
          <w:b/>
          <w:bCs/>
        </w:rPr>
      </w:pPr>
    </w:p>
    <w:p w14:paraId="7F436517" w14:textId="77777777" w:rsidR="00582331" w:rsidRPr="00AE7D91" w:rsidRDefault="00582331" w:rsidP="00CA220D">
      <w:pPr>
        <w:ind w:right="54"/>
        <w:jc w:val="both"/>
        <w:rPr>
          <w:rFonts w:ascii="Times New Roman" w:hAnsi="Times New Roman" w:cs="Times New Roman"/>
          <w:b/>
          <w:bCs/>
        </w:rPr>
      </w:pPr>
    </w:p>
    <w:p w14:paraId="578A15D8" w14:textId="77777777" w:rsidR="00582331" w:rsidRPr="00AE7D91" w:rsidRDefault="00582331" w:rsidP="00CA220D">
      <w:pPr>
        <w:ind w:right="54"/>
        <w:jc w:val="both"/>
        <w:rPr>
          <w:rFonts w:ascii="Times New Roman" w:hAnsi="Times New Roman" w:cs="Times New Roman"/>
          <w:b/>
          <w:bCs/>
        </w:rPr>
      </w:pPr>
    </w:p>
    <w:p w14:paraId="6774EE49" w14:textId="77777777" w:rsidR="00582331" w:rsidRPr="00AE7D91" w:rsidRDefault="00582331" w:rsidP="00CA220D">
      <w:pPr>
        <w:ind w:right="54"/>
        <w:jc w:val="both"/>
        <w:rPr>
          <w:rFonts w:ascii="Times New Roman" w:hAnsi="Times New Roman" w:cs="Times New Roman"/>
          <w:b/>
          <w:bCs/>
        </w:rPr>
      </w:pPr>
    </w:p>
    <w:p w14:paraId="0BE6592A" w14:textId="77777777" w:rsidR="00582331" w:rsidRPr="00AE7D91" w:rsidRDefault="00582331" w:rsidP="00CA220D">
      <w:pPr>
        <w:ind w:right="54"/>
        <w:jc w:val="both"/>
        <w:rPr>
          <w:rFonts w:ascii="Times New Roman" w:hAnsi="Times New Roman" w:cs="Times New Roman"/>
          <w:b/>
          <w:bCs/>
        </w:rPr>
      </w:pPr>
    </w:p>
    <w:p w14:paraId="2B3EE57B" w14:textId="77777777" w:rsidR="005D293F" w:rsidRDefault="005D293F" w:rsidP="008A306B">
      <w:pPr>
        <w:rPr>
          <w:rFonts w:ascii="Times New Roman" w:hAnsi="Times New Roman" w:cs="Times New Roman"/>
          <w:b/>
          <w:bCs/>
        </w:rPr>
      </w:pPr>
    </w:p>
    <w:p w14:paraId="58F46E80" w14:textId="77777777" w:rsidR="00582331" w:rsidRDefault="00582331" w:rsidP="008A306B">
      <w:pPr>
        <w:rPr>
          <w:rFonts w:ascii="Times New Roman" w:hAnsi="Times New Roman" w:cs="Times New Roman"/>
          <w:b/>
          <w:bCs/>
        </w:rPr>
      </w:pPr>
    </w:p>
    <w:p w14:paraId="343FFD5E" w14:textId="77777777" w:rsidR="00582331" w:rsidRPr="00A8603A" w:rsidRDefault="00582331" w:rsidP="00AE7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3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5E7C2F6" w14:textId="77777777" w:rsidR="00582331" w:rsidRPr="00A8603A" w:rsidRDefault="00582331" w:rsidP="00AE7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3A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коррупционных рисков </w:t>
      </w:r>
    </w:p>
    <w:p w14:paraId="772F199A" w14:textId="77777777" w:rsidR="00582331" w:rsidRPr="00AE7D91" w:rsidRDefault="00582331" w:rsidP="00AE7D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</w:t>
      </w:r>
      <w:r w:rsidRPr="00A8603A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A8603A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14:paraId="64F618A9" w14:textId="203C7CA9" w:rsidR="00582331" w:rsidRDefault="008A306B" w:rsidP="00A8603A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МДОУ «Ряж</w:t>
      </w:r>
      <w:r w:rsidR="006754C9">
        <w:rPr>
          <w:rFonts w:ascii="Times New Roman" w:hAnsi="Times New Roman" w:cs="Times New Roman"/>
          <w:b/>
          <w:bCs/>
        </w:rPr>
        <w:t>ский детский сад</w:t>
      </w:r>
      <w:r w:rsidR="008500B1">
        <w:rPr>
          <w:rFonts w:ascii="Times New Roman" w:hAnsi="Times New Roman" w:cs="Times New Roman"/>
          <w:b/>
          <w:bCs/>
        </w:rPr>
        <w:t xml:space="preserve"> № 3</w:t>
      </w:r>
      <w:r w:rsidR="006754C9">
        <w:rPr>
          <w:rFonts w:ascii="Times New Roman" w:hAnsi="Times New Roman" w:cs="Times New Roman"/>
          <w:b/>
          <w:bCs/>
        </w:rPr>
        <w:t>»</w:t>
      </w:r>
    </w:p>
    <w:p w14:paraId="080B4D24" w14:textId="77777777" w:rsidR="00582331" w:rsidRDefault="00582331" w:rsidP="00AE7D91">
      <w:pPr>
        <w:pStyle w:val="a8"/>
        <w:ind w:left="0"/>
        <w:rPr>
          <w:b/>
          <w:bCs/>
          <w:color w:val="000000"/>
        </w:rPr>
      </w:pPr>
    </w:p>
    <w:p w14:paraId="349B0DE2" w14:textId="77777777" w:rsidR="00582331" w:rsidRPr="00AE7D91" w:rsidRDefault="00582331" w:rsidP="00AE7D91">
      <w:pPr>
        <w:pStyle w:val="a8"/>
        <w:ind w:left="0"/>
      </w:pPr>
      <w:r w:rsidRPr="00AE7D91">
        <w:rPr>
          <w:b/>
          <w:bCs/>
          <w:color w:val="000000"/>
        </w:rPr>
        <w:t>1. Общие положения</w:t>
      </w:r>
    </w:p>
    <w:p w14:paraId="3B706C98" w14:textId="547BE49A" w:rsidR="00582331" w:rsidRPr="007059A2" w:rsidRDefault="00582331" w:rsidP="007059A2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6F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1.1. Настоящее Положение разработано в соответствии с Федеральным законом № 273-ФЗ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25.12.2012 года «Об образовании в Российской Федерации» с изменениям</w:t>
      </w:r>
      <w:r w:rsidRPr="00BA1C2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 </w:t>
      </w:r>
      <w:r w:rsidR="00BA1C20" w:rsidRPr="00BA1C20"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от </w:t>
      </w:r>
      <w:r w:rsidR="00E4702E"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25 декабря</w:t>
      </w:r>
      <w:r w:rsidR="00BA1C20" w:rsidRPr="00BA1C20"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2023 года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, Федеральным законом №273-ФЗ от 25.12.20</w:t>
      </w:r>
      <w:r w:rsidR="00E4702E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 года «О противодействии коррупции» с изменениями </w:t>
      </w:r>
      <w:r w:rsidR="009F42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4702E">
        <w:rPr>
          <w:rFonts w:ascii="Times New Roman" w:hAnsi="Times New Roman" w:cs="Times New Roman"/>
          <w:b w:val="0"/>
          <w:bCs w:val="0"/>
          <w:sz w:val="24"/>
          <w:szCs w:val="24"/>
        </w:rPr>
        <w:t>19 декабря</w:t>
      </w:r>
      <w:r w:rsidR="009F4225" w:rsidRPr="009F42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2023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ода; 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Письмо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Минтруда России от 30.09.2020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18-2/10/П-9716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О Методических рекомендациях по выявлению и минимизации коррупционных рисков при осуществлении закупок товаров, работ, услуг для обеспечения государ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ственных или муниципальных нужд»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 образовательную деятельность.</w:t>
      </w:r>
    </w:p>
    <w:p w14:paraId="6302E6B9" w14:textId="77777777" w:rsidR="00582331" w:rsidRPr="00A24E0E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1.2. Данное Положение определяет основные термины и определения, регламентирует</w:t>
      </w:r>
      <w:r>
        <w:rPr>
          <w:rFonts w:ascii="Times New Roman" w:hAnsi="Times New Roman" w:cs="Times New Roman"/>
        </w:rPr>
        <w:t xml:space="preserve"> о</w:t>
      </w:r>
      <w:r w:rsidRPr="0053080C">
        <w:rPr>
          <w:rFonts w:ascii="Times New Roman" w:hAnsi="Times New Roman" w:cs="Times New Roman"/>
        </w:rPr>
        <w:t>сновн</w:t>
      </w:r>
      <w:r>
        <w:rPr>
          <w:rFonts w:ascii="Times New Roman" w:hAnsi="Times New Roman" w:cs="Times New Roman"/>
        </w:rPr>
        <w:t xml:space="preserve">ую </w:t>
      </w:r>
      <w:r w:rsidRPr="0053080C">
        <w:rPr>
          <w:rFonts w:ascii="Times New Roman" w:hAnsi="Times New Roman" w:cs="Times New Roman"/>
        </w:rPr>
        <w:t>цель, задачи и принципы оценки коррупционных рисков при осуществлении за</w:t>
      </w:r>
      <w:r>
        <w:rPr>
          <w:rFonts w:ascii="Times New Roman" w:hAnsi="Times New Roman" w:cs="Times New Roman"/>
        </w:rPr>
        <w:t>купок, товаров, работ, услуг в образовательной организации, а также устанавливает п</w:t>
      </w:r>
      <w:r w:rsidRPr="0053080C">
        <w:rPr>
          <w:rFonts w:ascii="Times New Roman" w:hAnsi="Times New Roman" w:cs="Times New Roman"/>
        </w:rPr>
        <w:t>орядок оценки коррупционных рисков при осуществлении закупок, товаров, работ, услуг</w:t>
      </w:r>
      <w:r>
        <w:rPr>
          <w:rFonts w:ascii="Times New Roman" w:hAnsi="Times New Roman" w:cs="Times New Roman"/>
        </w:rPr>
        <w:t>.</w:t>
      </w:r>
    </w:p>
    <w:p w14:paraId="015A2971" w14:textId="77777777" w:rsidR="00582331" w:rsidRPr="00854EE8" w:rsidRDefault="00582331" w:rsidP="00854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854EE8">
        <w:rPr>
          <w:rFonts w:ascii="Times New Roman" w:hAnsi="Times New Roman" w:cs="Times New Roman"/>
        </w:rPr>
        <w:t xml:space="preserve">Оценка коррупционных рисков является важнейшим элементом антикоррупционной политики, </w:t>
      </w:r>
      <w:proofErr w:type="gramStart"/>
      <w:r w:rsidRPr="00854EE8">
        <w:rPr>
          <w:rFonts w:ascii="Times New Roman" w:hAnsi="Times New Roman" w:cs="Times New Roman"/>
        </w:rPr>
        <w:t>обеспечивающий</w:t>
      </w:r>
      <w:proofErr w:type="gramEnd"/>
      <w:r w:rsidRPr="00854EE8">
        <w:rPr>
          <w:rFonts w:ascii="Times New Roman" w:hAnsi="Times New Roman" w:cs="Times New Roman"/>
        </w:rPr>
        <w:t xml:space="preserve">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</w:p>
    <w:p w14:paraId="7AF48C8B" w14:textId="77777777" w:rsidR="00582331" w:rsidRDefault="00582331" w:rsidP="00854EE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1.4. </w:t>
      </w:r>
      <w:r w:rsidRPr="00C37B90">
        <w:rPr>
          <w:rFonts w:ascii="Times New Roman" w:hAnsi="Times New Roman" w:cs="Times New Roman"/>
        </w:rPr>
        <w:t xml:space="preserve">Разработка и реализация проведенной оценки коррупционных рисков </w:t>
      </w:r>
      <w:r>
        <w:rPr>
          <w:rFonts w:ascii="Times New Roman" w:hAnsi="Times New Roman" w:cs="Times New Roman"/>
        </w:rPr>
        <w:t>в настоящем Положении, направленная</w:t>
      </w:r>
      <w:r w:rsidRPr="00C37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 w:rsidRPr="00C37B90">
        <w:rPr>
          <w:rFonts w:ascii="Times New Roman" w:hAnsi="Times New Roman" w:cs="Times New Roman"/>
        </w:rPr>
        <w:t>на минимизацию возможности реализации таких рисков</w:t>
      </w:r>
      <w:r>
        <w:rPr>
          <w:rFonts w:ascii="Times New Roman" w:hAnsi="Times New Roman" w:cs="Times New Roman"/>
        </w:rPr>
        <w:t xml:space="preserve"> </w:t>
      </w:r>
      <w:r w:rsidRPr="00C37B90">
        <w:rPr>
          <w:rFonts w:ascii="Times New Roman" w:hAnsi="Times New Roman" w:cs="Times New Roman"/>
        </w:rPr>
        <w:t>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</w:t>
      </w:r>
      <w:r>
        <w:rPr>
          <w:rFonts w:ascii="Times New Roman" w:hAnsi="Times New Roman" w:cs="Times New Roman"/>
        </w:rPr>
        <w:t xml:space="preserve"> в образовательной организации</w:t>
      </w:r>
      <w:r w:rsidRPr="00C37B90">
        <w:rPr>
          <w:rFonts w:ascii="Times New Roman" w:hAnsi="Times New Roman" w:cs="Times New Roman"/>
        </w:rPr>
        <w:t>.</w:t>
      </w:r>
    </w:p>
    <w:p w14:paraId="12C0AF0E" w14:textId="77777777" w:rsidR="00582331" w:rsidRDefault="00582331" w:rsidP="00854EE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1.5. </w:t>
      </w:r>
      <w:r w:rsidRPr="00854EE8">
        <w:rPr>
          <w:rFonts w:ascii="Times New Roman" w:hAnsi="Times New Roman" w:cs="Times New Roman"/>
          <w:color w:val="auto"/>
          <w:shd w:val="clear" w:color="auto" w:fill="FFFFFF"/>
        </w:rPr>
        <w:t xml:space="preserve">Объективная оценка степени воздействия коррупционных рисков при осуществлении закупок возможна в условиях усиления </w:t>
      </w:r>
      <w:proofErr w:type="gramStart"/>
      <w:r w:rsidRPr="00854EE8">
        <w:rPr>
          <w:rFonts w:ascii="Times New Roman" w:hAnsi="Times New Roman" w:cs="Times New Roman"/>
          <w:color w:val="auto"/>
          <w:shd w:val="clear" w:color="auto" w:fill="FFFFFF"/>
        </w:rPr>
        <w:t>контроля за</w:t>
      </w:r>
      <w:proofErr w:type="gramEnd"/>
      <w:r w:rsidRPr="00854EE8">
        <w:rPr>
          <w:rFonts w:ascii="Times New Roman" w:hAnsi="Times New Roman" w:cs="Times New Roman"/>
          <w:color w:val="auto"/>
          <w:shd w:val="clear" w:color="auto" w:fill="FFFFFF"/>
        </w:rPr>
        <w:t xml:space="preserve">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14:paraId="0508632A" w14:textId="77777777" w:rsidR="00582331" w:rsidRPr="00854EE8" w:rsidRDefault="00582331" w:rsidP="00854EE8">
      <w:pPr>
        <w:jc w:val="both"/>
        <w:rPr>
          <w:rFonts w:ascii="Times New Roman" w:hAnsi="Times New Roman" w:cs="Times New Roman"/>
          <w:b/>
          <w:bCs/>
        </w:rPr>
      </w:pPr>
    </w:p>
    <w:p w14:paraId="2DD0E2C7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AE7D91">
        <w:rPr>
          <w:rFonts w:ascii="Times New Roman" w:hAnsi="Times New Roman" w:cs="Times New Roman"/>
          <w:b/>
          <w:bCs/>
        </w:rPr>
        <w:t>Основные термины и определения</w:t>
      </w:r>
    </w:p>
    <w:p w14:paraId="4198BFB0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E07827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i/>
          <w:iCs/>
        </w:rPr>
        <w:t xml:space="preserve"> </w:t>
      </w:r>
      <w:r w:rsidRPr="00AE7D91">
        <w:rPr>
          <w:rFonts w:ascii="Times New Roman" w:hAnsi="Times New Roman" w:cs="Times New Roman"/>
          <w:i/>
          <w:iCs/>
        </w:rPr>
        <w:t>Коррупционный риск</w:t>
      </w:r>
      <w:r w:rsidRPr="00AE7D91">
        <w:rPr>
          <w:rFonts w:ascii="Times New Roman" w:hAnsi="Times New Roman" w:cs="Times New Roman"/>
        </w:rPr>
        <w:t xml:space="preserve"> - возможность совершения работником образовательной организации коррупционного правонарушения.</w:t>
      </w:r>
    </w:p>
    <w:p w14:paraId="1BFEA326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AE7D91">
        <w:rPr>
          <w:rFonts w:ascii="Times New Roman" w:hAnsi="Times New Roman" w:cs="Times New Roman"/>
          <w:i/>
          <w:iCs/>
        </w:rPr>
        <w:t>Коррупционное правонарушение</w:t>
      </w:r>
      <w:r w:rsidRPr="00AE7D91">
        <w:rPr>
          <w:rFonts w:ascii="Times New Roman" w:hAnsi="Times New Roman" w:cs="Times New Roman"/>
        </w:rPr>
        <w:t xml:space="preserve">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</w:p>
    <w:p w14:paraId="12C5A4F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2.3. </w:t>
      </w:r>
      <w:r w:rsidRPr="00AE7D91">
        <w:rPr>
          <w:rFonts w:ascii="Times New Roman" w:hAnsi="Times New Roman" w:cs="Times New Roman"/>
          <w:i/>
          <w:iCs/>
        </w:rPr>
        <w:t>Оценка коррупционных рисков</w:t>
      </w:r>
      <w:r w:rsidRPr="00AE7D91">
        <w:rPr>
          <w:rFonts w:ascii="Times New Roman" w:hAnsi="Times New Roman" w:cs="Times New Roman"/>
        </w:rPr>
        <w:t xml:space="preserve"> 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</w:p>
    <w:p w14:paraId="4356B8D4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AE7D91">
        <w:rPr>
          <w:rFonts w:ascii="Times New Roman" w:hAnsi="Times New Roman" w:cs="Times New Roman"/>
          <w:i/>
          <w:iCs/>
        </w:rPr>
        <w:t>Коррупционная схема</w:t>
      </w:r>
      <w:r w:rsidRPr="00AE7D91">
        <w:rPr>
          <w:rFonts w:ascii="Times New Roman" w:hAnsi="Times New Roman" w:cs="Times New Roman"/>
        </w:rPr>
        <w:t xml:space="preserve"> - способ (совокупность способов) совершения коррупционного правонарушения.</w:t>
      </w:r>
    </w:p>
    <w:p w14:paraId="70FD64B8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AE7D91">
        <w:rPr>
          <w:rFonts w:ascii="Times New Roman" w:hAnsi="Times New Roman" w:cs="Times New Roman"/>
          <w:i/>
          <w:iCs/>
        </w:rPr>
        <w:t>Идентификация коррупционного риска</w:t>
      </w:r>
      <w:r w:rsidRPr="00AE7D91">
        <w:rPr>
          <w:rFonts w:ascii="Times New Roman" w:hAnsi="Times New Roman" w:cs="Times New Roman"/>
        </w:rPr>
        <w:t xml:space="preserve"> 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</w:p>
    <w:p w14:paraId="440DE08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AE7D91">
        <w:rPr>
          <w:rFonts w:ascii="Times New Roman" w:hAnsi="Times New Roman" w:cs="Times New Roman"/>
          <w:i/>
          <w:iCs/>
        </w:rPr>
        <w:t>Анализ коррупционного риска</w:t>
      </w:r>
      <w:r w:rsidRPr="00AE7D91">
        <w:rPr>
          <w:rFonts w:ascii="Times New Roman" w:hAnsi="Times New Roman" w:cs="Times New Roman"/>
        </w:rPr>
        <w:t xml:space="preserve"> - процесс понимания природы коррупционного риска и возможностей для его реализации.</w:t>
      </w:r>
    </w:p>
    <w:p w14:paraId="636B7448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Pr="00AE7D91">
        <w:rPr>
          <w:rFonts w:ascii="Times New Roman" w:hAnsi="Times New Roman" w:cs="Times New Roman"/>
          <w:i/>
          <w:iCs/>
        </w:rPr>
        <w:t>Индикатор коррупции</w:t>
      </w:r>
      <w:r w:rsidRPr="00AE7D91">
        <w:rPr>
          <w:rFonts w:ascii="Times New Roman" w:hAnsi="Times New Roman" w:cs="Times New Roman"/>
        </w:rPr>
        <w:t xml:space="preserve"> - сведения, указывающие на возможность совершения коррупционного правонарушения, а также на реализацию коррупционной схемы.</w:t>
      </w:r>
    </w:p>
    <w:p w14:paraId="2C58D4CF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AE7D91">
        <w:rPr>
          <w:rFonts w:ascii="Times New Roman" w:hAnsi="Times New Roman" w:cs="Times New Roman"/>
          <w:i/>
          <w:iCs/>
        </w:rPr>
        <w:t>Ранжирование коррупционных рисков</w:t>
      </w:r>
      <w:r w:rsidRPr="00AE7D91">
        <w:rPr>
          <w:rFonts w:ascii="Times New Roman" w:hAnsi="Times New Roman" w:cs="Times New Roman"/>
        </w:rPr>
        <w:t xml:space="preserve"> - процесс определения значимости выявленных коррупционных рисков в соответствии с принятой в органе (организации) методикой.</w:t>
      </w:r>
    </w:p>
    <w:p w14:paraId="66E8DD31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14:paraId="0E7A9265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AE7D91">
        <w:rPr>
          <w:rFonts w:ascii="Times New Roman" w:hAnsi="Times New Roman" w:cs="Times New Roman"/>
          <w:b/>
          <w:bCs/>
        </w:rPr>
        <w:t>Основная цель, задачи и принципы оценки коррупционных рисков при осуществлении</w:t>
      </w:r>
      <w:r>
        <w:rPr>
          <w:rFonts w:ascii="Times New Roman" w:hAnsi="Times New Roman" w:cs="Times New Roman"/>
          <w:b/>
          <w:bCs/>
        </w:rPr>
        <w:t xml:space="preserve"> закупок, товаров, работ и услуг</w:t>
      </w:r>
    </w:p>
    <w:p w14:paraId="0F4EEE42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AE7D91">
        <w:rPr>
          <w:rFonts w:ascii="Times New Roman" w:hAnsi="Times New Roman" w:cs="Times New Roman"/>
        </w:rPr>
        <w:t xml:space="preserve">Целью </w:t>
      </w:r>
      <w:hyperlink r:id="rId9" w:history="1">
        <w:r w:rsidRPr="007F6F88">
          <w:rPr>
            <w:rStyle w:val="a3"/>
            <w:rFonts w:ascii="Times New Roman" w:hAnsi="Times New Roman" w:cs="Times New Roman"/>
            <w:u w:val="none"/>
          </w:rPr>
          <w:t>оценки коррупционных рисков</w:t>
        </w:r>
      </w:hyperlink>
      <w:r>
        <w:rPr>
          <w:rFonts w:ascii="Times New Roman" w:hAnsi="Times New Roman" w:cs="Times New Roman"/>
        </w:rPr>
        <w:t xml:space="preserve"> при</w:t>
      </w:r>
      <w:r w:rsidRPr="00AE7D91">
        <w:rPr>
          <w:rFonts w:ascii="Times New Roman" w:hAnsi="Times New Roman" w:cs="Times New Roman"/>
        </w:rPr>
        <w:t xml:space="preserve"> осуществлени</w:t>
      </w:r>
      <w:r>
        <w:rPr>
          <w:rFonts w:ascii="Times New Roman" w:hAnsi="Times New Roman" w:cs="Times New Roman"/>
        </w:rPr>
        <w:t>и</w:t>
      </w:r>
      <w:r w:rsidRPr="00AE7D91">
        <w:rPr>
          <w:rFonts w:ascii="Times New Roman" w:hAnsi="Times New Roman" w:cs="Times New Roman"/>
        </w:rPr>
        <w:t xml:space="preserve">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</w:p>
    <w:p w14:paraId="62170AF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AE7D91">
        <w:rPr>
          <w:rFonts w:ascii="Times New Roman" w:hAnsi="Times New Roman" w:cs="Times New Roman"/>
        </w:rPr>
        <w:t>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14:paraId="290D1115" w14:textId="77777777" w:rsidR="00582331" w:rsidRPr="00AE7D91" w:rsidRDefault="00582331" w:rsidP="00AE7D9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системы управления коррупционными рисками, присущими закупочной деятельности;</w:t>
      </w:r>
    </w:p>
    <w:p w14:paraId="75551A8F" w14:textId="77777777" w:rsidR="00582331" w:rsidRPr="00AE7D91" w:rsidRDefault="00582331" w:rsidP="00AE7D9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14:paraId="5CE8C82C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3.3. </w:t>
      </w:r>
      <w:r w:rsidRPr="00AE7D91">
        <w:rPr>
          <w:rFonts w:ascii="Times New Roman" w:hAnsi="Times New Roman" w:cs="Times New Roman"/>
          <w:u w:val="single"/>
        </w:rPr>
        <w:t>Оценку коррупционных рисков осуществляют с учетом следующих основных принципов:</w:t>
      </w:r>
    </w:p>
    <w:p w14:paraId="6954334C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законность</w:t>
      </w:r>
      <w:r w:rsidRPr="00AE7D91">
        <w:rPr>
          <w:rFonts w:ascii="Times New Roman" w:hAnsi="Times New Roman" w:cs="Times New Roman"/>
        </w:rPr>
        <w:t xml:space="preserve"> – оценка коррупционных рисков не должна противоречить нормативным правовым и иным актам Российской Федерации;</w:t>
      </w:r>
    </w:p>
    <w:p w14:paraId="5E40D95A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полнота</w:t>
      </w:r>
      <w:r w:rsidRPr="00AE7D91">
        <w:rPr>
          <w:rFonts w:ascii="Times New Roman" w:hAnsi="Times New Roman" w:cs="Times New Roman"/>
        </w:rPr>
        <w:t xml:space="preserve"> 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14:paraId="78DF3D5D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рациональное распределение ресурсов</w:t>
      </w:r>
      <w:r w:rsidRPr="00AE7D91">
        <w:rPr>
          <w:rFonts w:ascii="Times New Roman" w:hAnsi="Times New Roman" w:cs="Times New Roman"/>
        </w:rPr>
        <w:t xml:space="preserve"> 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</w:p>
    <w:p w14:paraId="274219AA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взаимосвязь</w:t>
      </w:r>
      <w:r w:rsidRPr="00AE7D91">
        <w:rPr>
          <w:rFonts w:ascii="Times New Roman" w:hAnsi="Times New Roman" w:cs="Times New Roman"/>
        </w:rPr>
        <w:t xml:space="preserve"> результатов оценки коррупционных рисков с проводимыми мероприятиями по профилактике коррупционных правонарушений;</w:t>
      </w:r>
    </w:p>
    <w:p w14:paraId="2DDF526B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своевременность и регулярность</w:t>
      </w:r>
      <w:r w:rsidRPr="00AE7D91">
        <w:rPr>
          <w:rFonts w:ascii="Times New Roman" w:hAnsi="Times New Roman" w:cs="Times New Roman"/>
        </w:rPr>
        <w:t xml:space="preserve"> – проводить оценку коррупционных рисков це</w:t>
      </w:r>
      <w:r>
        <w:rPr>
          <w:rFonts w:ascii="Times New Roman" w:hAnsi="Times New Roman" w:cs="Times New Roman"/>
        </w:rPr>
        <w:t xml:space="preserve">лесообразно на системной основе, </w:t>
      </w:r>
      <w:r w:rsidRPr="00AE7D91">
        <w:rPr>
          <w:rFonts w:ascii="Times New Roman" w:hAnsi="Times New Roman" w:cs="Times New Roman"/>
        </w:rPr>
        <w:t>результаты оценки коррупционных рисков должны быть актуальными и соответствовать существующим обстоятельствам.</w:t>
      </w:r>
    </w:p>
    <w:p w14:paraId="6B69AD88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адекватность</w:t>
      </w:r>
      <w:r w:rsidRPr="00AE7D91">
        <w:rPr>
          <w:rFonts w:ascii="Times New Roman" w:hAnsi="Times New Roman" w:cs="Times New Roman"/>
        </w:rPr>
        <w:t xml:space="preserve"> – принимаемые в целях проведения оценки коррупционных рисков, в том числе минимизации выявленных рисков, меры не должны возлагать на работников </w:t>
      </w:r>
      <w:r>
        <w:rPr>
          <w:rFonts w:ascii="Times New Roman" w:hAnsi="Times New Roman" w:cs="Times New Roman"/>
        </w:rPr>
        <w:t xml:space="preserve">образовательной организации </w:t>
      </w:r>
      <w:r w:rsidRPr="00AE7D91">
        <w:rPr>
          <w:rFonts w:ascii="Times New Roman" w:hAnsi="Times New Roman" w:cs="Times New Roman"/>
        </w:rPr>
        <w:t>избыточную нагрузку, влекущую нарушение нормального осуществления ими своих трудовых обязанностей;</w:t>
      </w:r>
    </w:p>
    <w:p w14:paraId="5033325E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презумпция добросовестности</w:t>
      </w:r>
      <w:r w:rsidRPr="00AE7D91">
        <w:rPr>
          <w:rFonts w:ascii="Times New Roman" w:hAnsi="Times New Roman" w:cs="Times New Roman"/>
        </w:rPr>
        <w:t xml:space="preserve"> 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</w:t>
      </w:r>
      <w:r w:rsidRPr="00AE7D91">
        <w:rPr>
          <w:rFonts w:ascii="Times New Roman" w:hAnsi="Times New Roman" w:cs="Times New Roman"/>
        </w:rPr>
        <w:lastRenderedPageBreak/>
        <w:t>анализа всех обстоятельств ситуации подразделением по профилактике коррупционных правонарушений;</w:t>
      </w:r>
      <w:r>
        <w:rPr>
          <w:rFonts w:ascii="Times New Roman" w:hAnsi="Times New Roman" w:cs="Times New Roman"/>
        </w:rPr>
        <w:t xml:space="preserve"> </w:t>
      </w:r>
      <w:r w:rsidRPr="007F6F88">
        <w:rPr>
          <w:rFonts w:ascii="Times New Roman" w:hAnsi="Times New Roman" w:cs="Times New Roman"/>
          <w:color w:val="FFFFFF"/>
          <w:sz w:val="4"/>
          <w:szCs w:val="4"/>
        </w:rPr>
        <w:t>https://ohrana-tryda.com/node/4440</w:t>
      </w:r>
    </w:p>
    <w:p w14:paraId="572012A5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 xml:space="preserve">исключение </w:t>
      </w:r>
      <w:proofErr w:type="spellStart"/>
      <w:r w:rsidRPr="00AE7D91">
        <w:rPr>
          <w:rFonts w:ascii="Times New Roman" w:hAnsi="Times New Roman" w:cs="Times New Roman"/>
          <w:i/>
          <w:iCs/>
        </w:rPr>
        <w:t>субъектности</w:t>
      </w:r>
      <w:proofErr w:type="spellEnd"/>
      <w:r w:rsidRPr="00AE7D91">
        <w:rPr>
          <w:rFonts w:ascii="Times New Roman" w:hAnsi="Times New Roman" w:cs="Times New Roman"/>
        </w:rPr>
        <w:t xml:space="preserve"> 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</w:p>
    <w:p w14:paraId="04781D43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беспристрастность и профессионализм</w:t>
      </w:r>
      <w:r w:rsidRPr="00AE7D91">
        <w:rPr>
          <w:rFonts w:ascii="Times New Roman" w:hAnsi="Times New Roman" w:cs="Times New Roman"/>
        </w:rPr>
        <w:t xml:space="preserve"> – оценку коррупционных рисков необходимо поручать не только лицам, которые являются независимыми по отношению к закупочным процедурам, реализуемым в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но и лицам, обладающим необходимыми познаниями в оцениваемой сфере;</w:t>
      </w:r>
    </w:p>
    <w:p w14:paraId="0F07343D" w14:textId="77777777"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конкретность</w:t>
      </w:r>
      <w:r w:rsidRPr="00AE7D91">
        <w:rPr>
          <w:rFonts w:ascii="Times New Roman" w:hAnsi="Times New Roman" w:cs="Times New Roman"/>
        </w:rPr>
        <w:t xml:space="preserve"> 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14:paraId="226BB1AC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 w:rsidRPr="00C37B90">
        <w:rPr>
          <w:rFonts w:ascii="Times New Roman" w:hAnsi="Times New Roman" w:cs="Times New Roman"/>
        </w:rPr>
        <w:t xml:space="preserve">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</w:t>
      </w:r>
      <w:r>
        <w:rPr>
          <w:rFonts w:ascii="Times New Roman" w:hAnsi="Times New Roman" w:cs="Times New Roman"/>
        </w:rPr>
        <w:t>образовательной организации</w:t>
      </w:r>
      <w:r w:rsidRPr="00C37B90">
        <w:rPr>
          <w:rFonts w:ascii="Times New Roman" w:hAnsi="Times New Roman" w:cs="Times New Roman"/>
        </w:rPr>
        <w:t>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proofErr w:type="gramEnd"/>
    </w:p>
    <w:p w14:paraId="188BDF1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AE7D91">
        <w:rPr>
          <w:rFonts w:ascii="Times New Roman" w:hAnsi="Times New Roman" w:cs="Times New Roman"/>
        </w:rPr>
        <w:t xml:space="preserve">К оценке коррупционных рисков привлекаются не только </w:t>
      </w:r>
      <w:r>
        <w:rPr>
          <w:rFonts w:ascii="Times New Roman" w:hAnsi="Times New Roman" w:cs="Times New Roman"/>
        </w:rPr>
        <w:t>ответственные лица</w:t>
      </w:r>
      <w:r w:rsidRPr="00AE7D91">
        <w:rPr>
          <w:rFonts w:ascii="Times New Roman" w:hAnsi="Times New Roman" w:cs="Times New Roman"/>
        </w:rPr>
        <w:t xml:space="preserve"> по профилактике коррупционных правонарушений, но и работники</w:t>
      </w:r>
      <w:r>
        <w:rPr>
          <w:rFonts w:ascii="Times New Roman" w:hAnsi="Times New Roman" w:cs="Times New Roman"/>
        </w:rPr>
        <w:t xml:space="preserve"> образовательной организации</w:t>
      </w:r>
      <w:r w:rsidRPr="00AE7D91">
        <w:rPr>
          <w:rFonts w:ascii="Times New Roman" w:hAnsi="Times New Roman" w:cs="Times New Roman"/>
        </w:rPr>
        <w:t>, непосредственно участвующие в осуществлении закупочных процедур.</w:t>
      </w:r>
    </w:p>
    <w:p w14:paraId="48FA3365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AE7D91">
        <w:rPr>
          <w:rFonts w:ascii="Times New Roman" w:hAnsi="Times New Roman" w:cs="Times New Roman"/>
        </w:rPr>
        <w:t xml:space="preserve">Необходимо регулярно организовать повышение квалификации </w:t>
      </w:r>
      <w:r>
        <w:rPr>
          <w:rFonts w:ascii="Times New Roman" w:hAnsi="Times New Roman" w:cs="Times New Roman"/>
        </w:rPr>
        <w:t>сотрудников</w:t>
      </w:r>
      <w:r w:rsidRPr="00AE7D91">
        <w:rPr>
          <w:rFonts w:ascii="Times New Roman" w:hAnsi="Times New Roman" w:cs="Times New Roman"/>
        </w:rPr>
        <w:t>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14:paraId="419292D1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14:paraId="2F172FB2" w14:textId="77777777" w:rsidR="0058233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AE7D91">
        <w:rPr>
          <w:rFonts w:ascii="Times New Roman" w:hAnsi="Times New Roman" w:cs="Times New Roman"/>
          <w:b/>
          <w:bCs/>
        </w:rPr>
        <w:t>Порядок оценки коррупционных рисков при осуществлении закупок, товаров, работ, услуг</w:t>
      </w:r>
    </w:p>
    <w:p w14:paraId="278D9C5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AE7D91">
        <w:rPr>
          <w:rFonts w:ascii="Times New Roman" w:hAnsi="Times New Roman" w:cs="Times New Roman"/>
        </w:rPr>
        <w:t>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</w:p>
    <w:p w14:paraId="7EB3F69E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4.2. </w:t>
      </w:r>
      <w:r w:rsidRPr="00AE7D91">
        <w:rPr>
          <w:rFonts w:ascii="Times New Roman" w:hAnsi="Times New Roman" w:cs="Times New Roman"/>
          <w:u w:val="single"/>
        </w:rPr>
        <w:t>При проведении оценки коррупционных рисков необходимо установить и определить следующее:</w:t>
      </w:r>
    </w:p>
    <w:p w14:paraId="59090801" w14:textId="77777777"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14:paraId="4A84EAE6" w14:textId="77777777"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используемые коррупционные схемы;</w:t>
      </w:r>
    </w:p>
    <w:p w14:paraId="68345FE8" w14:textId="77777777"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индикаторы коррупции.</w:t>
      </w:r>
    </w:p>
    <w:p w14:paraId="3C5025C4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AE7D91">
        <w:rPr>
          <w:rFonts w:ascii="Times New Roman" w:hAnsi="Times New Roman" w:cs="Times New Roman"/>
          <w:u w:val="single"/>
        </w:rPr>
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</w:r>
    </w:p>
    <w:p w14:paraId="69C5ABEA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подготовительный этап;</w:t>
      </w:r>
    </w:p>
    <w:p w14:paraId="5F61166F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описание процедуры осуществления закупки в органе (организации);</w:t>
      </w:r>
    </w:p>
    <w:p w14:paraId="2AA685C7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идентификация коррупционных рисков;</w:t>
      </w:r>
    </w:p>
    <w:p w14:paraId="5166FAE2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анализ коррупционных рисков;</w:t>
      </w:r>
    </w:p>
    <w:p w14:paraId="76B396E6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ранжирование коррупционных рисков;</w:t>
      </w:r>
    </w:p>
    <w:p w14:paraId="62B0FDD9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разработка мер по минимизации коррупционных рисков;</w:t>
      </w:r>
    </w:p>
    <w:p w14:paraId="3B075742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утверждение результатов оценки коррупционных рисков;</w:t>
      </w:r>
    </w:p>
    <w:p w14:paraId="23AB4842" w14:textId="77777777"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мониторинг реализации мер по минимизации выявленных коррупционных рисков.</w:t>
      </w:r>
    </w:p>
    <w:p w14:paraId="7CFFD82D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4.3.1. </w:t>
      </w:r>
      <w:r w:rsidRPr="00A54C8C">
        <w:rPr>
          <w:rFonts w:ascii="Times New Roman" w:hAnsi="Times New Roman" w:cs="Times New Roman"/>
          <w:b/>
          <w:bCs/>
          <w:i/>
          <w:iCs/>
          <w:u w:val="single"/>
        </w:rPr>
        <w:t xml:space="preserve">Подготовительный этап. </w:t>
      </w:r>
      <w:r>
        <w:rPr>
          <w:rFonts w:ascii="Times New Roman" w:hAnsi="Times New Roman" w:cs="Times New Roman"/>
          <w:u w:val="single"/>
        </w:rPr>
        <w:t>Руководитель</w:t>
      </w:r>
      <w:r w:rsidRPr="00A54C8C">
        <w:rPr>
          <w:rFonts w:ascii="Times New Roman" w:hAnsi="Times New Roman" w:cs="Times New Roman"/>
          <w:u w:val="single"/>
        </w:rPr>
        <w:t xml:space="preserve"> образовательной организации оформляет приказ о проведении оценки коррупционных рисков, в котором отражается следующее:</w:t>
      </w:r>
    </w:p>
    <w:p w14:paraId="7E152C22" w14:textId="77777777"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lastRenderedPageBreak/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14:paraId="0D4B02E0" w14:textId="77777777"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сроки проведения;</w:t>
      </w:r>
    </w:p>
    <w:p w14:paraId="11B9FBDB" w14:textId="77777777"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права ответственного работника, а также обязанность </w:t>
      </w:r>
      <w:r>
        <w:rPr>
          <w:rFonts w:ascii="Times New Roman" w:hAnsi="Times New Roman" w:cs="Times New Roman"/>
        </w:rPr>
        <w:t>руководителя</w:t>
      </w:r>
      <w:r w:rsidRPr="00AE7D91">
        <w:rPr>
          <w:rFonts w:ascii="Times New Roman" w:hAnsi="Times New Roman" w:cs="Times New Roman"/>
        </w:rPr>
        <w:t xml:space="preserve"> образовательной организации оказывать содействие в проведении оценки коррупционных рисков;</w:t>
      </w:r>
    </w:p>
    <w:p w14:paraId="26FFC80B" w14:textId="77777777"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формы </w:t>
      </w:r>
      <w:proofErr w:type="gramStart"/>
      <w:r w:rsidRPr="00AE7D91">
        <w:rPr>
          <w:rFonts w:ascii="Times New Roman" w:hAnsi="Times New Roman" w:cs="Times New Roman"/>
        </w:rPr>
        <w:t>контроля за</w:t>
      </w:r>
      <w:proofErr w:type="gramEnd"/>
      <w:r w:rsidRPr="00AE7D91">
        <w:rPr>
          <w:rFonts w:ascii="Times New Roman" w:hAnsi="Times New Roman" w:cs="Times New Roman"/>
        </w:rPr>
        <w:t xml:space="preserve"> проведением оценки;</w:t>
      </w:r>
    </w:p>
    <w:p w14:paraId="3DAA0C69" w14:textId="77777777"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14:paraId="3FAAFDBF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4.3.2. </w:t>
      </w:r>
      <w:r w:rsidRPr="00AE7D91">
        <w:rPr>
          <w:rFonts w:ascii="Times New Roman" w:hAnsi="Times New Roman" w:cs="Times New Roman"/>
        </w:rPr>
        <w:t xml:space="preserve">При проведении оценки коррупционных рисков, </w:t>
      </w:r>
      <w:r>
        <w:rPr>
          <w:rFonts w:ascii="Times New Roman" w:hAnsi="Times New Roman" w:cs="Times New Roman"/>
        </w:rPr>
        <w:t>подготавливают</w:t>
      </w:r>
      <w:r w:rsidRPr="00AE7D91">
        <w:rPr>
          <w:rFonts w:ascii="Times New Roman" w:hAnsi="Times New Roman" w:cs="Times New Roman"/>
        </w:rPr>
        <w:t xml:space="preserve"> план-график, предусматривающий, этапы проведения оценки коррупционных рисков, промежуточные документы, порядок и сроки согласования.</w:t>
      </w:r>
    </w:p>
    <w:p w14:paraId="1DD56DEB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4.3.3. </w:t>
      </w:r>
      <w:r w:rsidRPr="00AE7D91">
        <w:rPr>
          <w:rFonts w:ascii="Times New Roman" w:hAnsi="Times New Roman" w:cs="Times New Roman"/>
        </w:rPr>
        <w:t>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</w:p>
    <w:p w14:paraId="1FE68892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4.3.4. </w:t>
      </w:r>
      <w:r w:rsidRPr="00AE7D91">
        <w:rPr>
          <w:rFonts w:ascii="Times New Roman" w:hAnsi="Times New Roman" w:cs="Times New Roman"/>
        </w:rPr>
        <w:t>Состав рабочей группы закрепляют в локальном акте организации, осуществляющей образовательную деятельность.</w:t>
      </w:r>
    </w:p>
    <w:p w14:paraId="6A12055B" w14:textId="77777777" w:rsidR="00582331" w:rsidRPr="00A54C8C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4.3.5. В</w:t>
      </w:r>
      <w:r w:rsidRPr="00AE7D91">
        <w:rPr>
          <w:rFonts w:ascii="Times New Roman" w:hAnsi="Times New Roman" w:cs="Times New Roman"/>
        </w:rPr>
        <w:t>следстви</w:t>
      </w:r>
      <w:r>
        <w:rPr>
          <w:rFonts w:ascii="Times New Roman" w:hAnsi="Times New Roman" w:cs="Times New Roman"/>
        </w:rPr>
        <w:t>е</w:t>
      </w:r>
      <w:r w:rsidRPr="00AE7D91">
        <w:rPr>
          <w:rFonts w:ascii="Times New Roman" w:hAnsi="Times New Roman" w:cs="Times New Roman"/>
        </w:rPr>
        <w:t xml:space="preserve"> выявления коррупционных рисков, возникающих при осуществлении закупки, определяют внутренние и внешние источники информации. </w:t>
      </w:r>
      <w:r w:rsidRPr="00A54C8C">
        <w:rPr>
          <w:rFonts w:ascii="Times New Roman" w:hAnsi="Times New Roman" w:cs="Times New Roman"/>
        </w:rPr>
        <w:t>К внутренним источникам информации относят:</w:t>
      </w:r>
    </w:p>
    <w:p w14:paraId="5064565D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организационно-штатная структура и штатное расписание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в части, касающейся осуществления закупок и иной связанной с ними деятельности;</w:t>
      </w:r>
    </w:p>
    <w:p w14:paraId="3452139D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положения о подразделениях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участвующих в закупочной деятельности;</w:t>
      </w:r>
    </w:p>
    <w:p w14:paraId="4BC7421B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должностные инструкции, трудовые обязанности </w:t>
      </w:r>
      <w:r>
        <w:rPr>
          <w:rFonts w:ascii="Times New Roman" w:hAnsi="Times New Roman" w:cs="Times New Roman"/>
        </w:rPr>
        <w:t>сотрудников</w:t>
      </w:r>
      <w:r w:rsidRPr="00AE7D91">
        <w:rPr>
          <w:rFonts w:ascii="Times New Roman" w:hAnsi="Times New Roman" w:cs="Times New Roman"/>
        </w:rPr>
        <w:t>, участвующих в осуществлении закупки;</w:t>
      </w:r>
    </w:p>
    <w:p w14:paraId="363FD801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14:paraId="4A4E822B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14:paraId="40E4835D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факты, свидетельствующие о нарушении </w:t>
      </w:r>
      <w:r>
        <w:rPr>
          <w:rFonts w:ascii="Times New Roman" w:hAnsi="Times New Roman" w:cs="Times New Roman"/>
        </w:rPr>
        <w:t>п</w:t>
      </w:r>
      <w:r w:rsidRPr="00AE7D91">
        <w:rPr>
          <w:rFonts w:ascii="Times New Roman" w:hAnsi="Times New Roman" w:cs="Times New Roman"/>
        </w:rPr>
        <w:t>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14:paraId="1990552A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о коррупционных правонарушениях, ранее совершенных работниками при осуществлении закупок;</w:t>
      </w:r>
    </w:p>
    <w:p w14:paraId="511FDF95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14:paraId="4ED1413A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бухгалтерского баланса;</w:t>
      </w:r>
    </w:p>
    <w:p w14:paraId="4CC02FB4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план закупок;</w:t>
      </w:r>
    </w:p>
    <w:p w14:paraId="03F2D9DF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14:paraId="169CEC72" w14:textId="77777777"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документы, характеризующ</w:t>
      </w:r>
      <w:r>
        <w:rPr>
          <w:rFonts w:ascii="Times New Roman" w:hAnsi="Times New Roman" w:cs="Times New Roman"/>
        </w:rPr>
        <w:t>ие порядок осуществления закупки</w:t>
      </w:r>
      <w:r w:rsidRPr="00AE7D91">
        <w:rPr>
          <w:rFonts w:ascii="Times New Roman" w:hAnsi="Times New Roman" w:cs="Times New Roman"/>
        </w:rPr>
        <w:t>.</w:t>
      </w:r>
    </w:p>
    <w:p w14:paraId="1D27A03E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4.3.6. </w:t>
      </w:r>
      <w:r w:rsidRPr="00AE7D91">
        <w:rPr>
          <w:rFonts w:ascii="Times New Roman" w:hAnsi="Times New Roman" w:cs="Times New Roman"/>
          <w:u w:val="single"/>
        </w:rPr>
        <w:t>К внешним источникам информации можно отнести следующее:</w:t>
      </w:r>
    </w:p>
    <w:p w14:paraId="143B214D" w14:textId="77777777"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результаты независимых исследований, посвященных коррупционным рискам при осуществлении закупок;</w:t>
      </w:r>
    </w:p>
    <w:p w14:paraId="3B7931FB" w14:textId="77777777"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нормативные правовые и иные акты Российской Федерации, в частности, о закупочной деятельности;</w:t>
      </w:r>
    </w:p>
    <w:p w14:paraId="337F4E10" w14:textId="77777777"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документы, содержащие информацию о коррупционных правонарушениях при осуществлении закупок;</w:t>
      </w:r>
    </w:p>
    <w:p w14:paraId="35E29A86" w14:textId="77777777"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14:paraId="514ED0EF" w14:textId="77777777"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lastRenderedPageBreak/>
        <w:t>обзоры типовых нарушений, совершаемых при осуществлении закупок и т.д.</w:t>
      </w:r>
    </w:p>
    <w:p w14:paraId="57B23AE3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4.3.7.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Описание процедуры осуществления закупки. </w:t>
      </w:r>
      <w:r w:rsidRPr="00AE7D91">
        <w:rPr>
          <w:rFonts w:ascii="Times New Roman" w:hAnsi="Times New Roman" w:cs="Times New Roman"/>
        </w:rPr>
        <w:t>При проведении оценки коррупционных рисков необходимо проанализировать</w:t>
      </w:r>
      <w:r>
        <w:rPr>
          <w:rFonts w:ascii="Times New Roman" w:hAnsi="Times New Roman" w:cs="Times New Roman"/>
        </w:rPr>
        <w:t>,</w:t>
      </w:r>
      <w:r w:rsidRPr="00AE7D91">
        <w:rPr>
          <w:rFonts w:ascii="Times New Roman" w:hAnsi="Times New Roman" w:cs="Times New Roman"/>
        </w:rPr>
        <w:t xml:space="preserve"> как в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происходит осуществление закупки.</w:t>
      </w:r>
    </w:p>
    <w:p w14:paraId="6B89FD0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4.3.8. </w:t>
      </w:r>
      <w:r w:rsidRPr="00AE7D91">
        <w:rPr>
          <w:rFonts w:ascii="Times New Roman" w:hAnsi="Times New Roman" w:cs="Times New Roman"/>
        </w:rPr>
        <w:t xml:space="preserve">По результатам анализа представляют процедуру осуществления закупки в качестве блок-схемы </w:t>
      </w:r>
      <w:r w:rsidRPr="00AE7D91">
        <w:rPr>
          <w:rFonts w:ascii="Times New Roman" w:hAnsi="Times New Roman" w:cs="Times New Roman"/>
          <w:i/>
          <w:iCs/>
        </w:rPr>
        <w:t>(Приложение 1)</w:t>
      </w:r>
      <w:r w:rsidRPr="00AE7D91">
        <w:rPr>
          <w:rFonts w:ascii="Times New Roman" w:hAnsi="Times New Roman" w:cs="Times New Roman"/>
        </w:rPr>
        <w:t>.</w:t>
      </w:r>
    </w:p>
    <w:p w14:paraId="27BD5C06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4.3.9. </w:t>
      </w:r>
      <w:r w:rsidRPr="00AE7D91">
        <w:rPr>
          <w:rFonts w:ascii="Times New Roman" w:hAnsi="Times New Roman" w:cs="Times New Roman"/>
        </w:rPr>
        <w:t>Перед использованием блок-схемы необходимо провести ее обсуждение с работниками, участвующими в осуществлении закупки.</w:t>
      </w:r>
    </w:p>
    <w:p w14:paraId="26802188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4.3.10.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Идентификация коррупционных рисков. </w:t>
      </w:r>
      <w:r w:rsidRPr="00AE7D91">
        <w:rPr>
          <w:rFonts w:ascii="Times New Roman" w:hAnsi="Times New Roman" w:cs="Times New Roman"/>
        </w:rPr>
        <w:t>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</w:t>
      </w:r>
      <w:r>
        <w:rPr>
          <w:rFonts w:ascii="Times New Roman" w:hAnsi="Times New Roman" w:cs="Times New Roman"/>
        </w:rPr>
        <w:t>ации при осуществлении закупок.</w:t>
      </w:r>
    </w:p>
    <w:p w14:paraId="1C931F99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4.3.11. </w:t>
      </w:r>
      <w:r w:rsidRPr="00AE7D91">
        <w:rPr>
          <w:rFonts w:ascii="Times New Roman" w:hAnsi="Times New Roman" w:cs="Times New Roman"/>
          <w:u w:val="single"/>
        </w:rPr>
        <w:t>Признаками наличия коррупционного риска при осуществлении закупок может являться наличие у работника:</w:t>
      </w:r>
    </w:p>
    <w:p w14:paraId="532FE51B" w14:textId="77777777" w:rsidR="00582331" w:rsidRPr="00AE7D91" w:rsidRDefault="00582331" w:rsidP="00AE7D91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  <w:proofErr w:type="gramEnd"/>
    </w:p>
    <w:p w14:paraId="6F75234F" w14:textId="77777777" w:rsidR="00582331" w:rsidRPr="00AE7D91" w:rsidRDefault="00582331" w:rsidP="00AE7D91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</w:rPr>
        <w:t>возможности взаимодействия с потенциал</w:t>
      </w:r>
      <w:r>
        <w:rPr>
          <w:rFonts w:ascii="Times New Roman" w:hAnsi="Times New Roman" w:cs="Times New Roman"/>
        </w:rPr>
        <w:t xml:space="preserve">ьными участниками закупки (т.е. </w:t>
      </w:r>
      <w:r w:rsidRPr="00AE7D91">
        <w:rPr>
          <w:rFonts w:ascii="Times New Roman" w:hAnsi="Times New Roman" w:cs="Times New Roman"/>
        </w:rPr>
        <w:t>потенциальными поставщиками.</w:t>
      </w:r>
      <w:proofErr w:type="gramEnd"/>
    </w:p>
    <w:p w14:paraId="7BD87A1E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4.3.12. </w:t>
      </w:r>
      <w:r w:rsidRPr="00AE7D91">
        <w:rPr>
          <w:rFonts w:ascii="Times New Roman" w:hAnsi="Times New Roman" w:cs="Times New Roman"/>
          <w:u w:val="single"/>
        </w:rPr>
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</w:r>
    </w:p>
    <w:p w14:paraId="3AD1CACF" w14:textId="77777777"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анкетирование;</w:t>
      </w:r>
    </w:p>
    <w:p w14:paraId="1D5E2F0F" w14:textId="77777777"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экспертное обсуждение;</w:t>
      </w:r>
    </w:p>
    <w:p w14:paraId="41400D58" w14:textId="77777777"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методы.</w:t>
      </w:r>
    </w:p>
    <w:p w14:paraId="514CB9F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Выбор конкретного метода рекомендуется обосновывать фактическими обстоятельствами, сложившимися в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.</w:t>
      </w:r>
    </w:p>
    <w:p w14:paraId="07872023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4.3.13. </w:t>
      </w:r>
      <w:r w:rsidRPr="00AE7D91">
        <w:rPr>
          <w:rFonts w:ascii="Times New Roman" w:hAnsi="Times New Roman" w:cs="Times New Roman"/>
          <w:u w:val="single"/>
        </w:rPr>
        <w:t>Для идентификации коррупционных рисков могут быть использованы ответы на следующие вопросы:</w:t>
      </w:r>
    </w:p>
    <w:p w14:paraId="65E8854D" w14:textId="77777777" w:rsidR="00582331" w:rsidRPr="00AE7D91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может быть заинтересован в коррупционном правонарушении?</w:t>
      </w:r>
    </w:p>
    <w:p w14:paraId="244EC9B8" w14:textId="77777777" w:rsidR="00582331" w:rsidRPr="00AE7D91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какие коррупционные правонарушения могут быть совершены на рассматриваемом этапе осуществления закупки?</w:t>
      </w:r>
    </w:p>
    <w:p w14:paraId="7D9D5D26" w14:textId="77777777" w:rsidR="00582331" w:rsidRPr="00E07827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 чем заключается взаимосвязь возможного коррупционного правонарушения и возможных к получению выгод?</w:t>
      </w:r>
    </w:p>
    <w:p w14:paraId="190B7BAF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E07827">
        <w:rPr>
          <w:rFonts w:ascii="Times New Roman" w:hAnsi="Times New Roman" w:cs="Times New Roman"/>
        </w:rPr>
        <w:t>4.3.14.</w:t>
      </w:r>
      <w:r>
        <w:rPr>
          <w:rFonts w:ascii="Times New Roman" w:hAnsi="Times New Roman" w:cs="Times New Roman"/>
          <w:i/>
          <w:iCs/>
        </w:rPr>
        <w:t xml:space="preserve">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Анализ коррупционных рисков. </w:t>
      </w:r>
      <w:r w:rsidRPr="00AE7D91">
        <w:rPr>
          <w:rFonts w:ascii="Times New Roman" w:hAnsi="Times New Roman" w:cs="Times New Roman"/>
        </w:rPr>
        <w:t xml:space="preserve">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 </w:t>
      </w:r>
    </w:p>
    <w:p w14:paraId="6894AC3B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4.3.15. </w:t>
      </w:r>
      <w:r w:rsidRPr="00AE7D91">
        <w:rPr>
          <w:rFonts w:ascii="Times New Roman" w:hAnsi="Times New Roman" w:cs="Times New Roman"/>
          <w:u w:val="single"/>
        </w:rPr>
        <w:t>Для проведения указанной работы могут быть использованы ответы на следующие вопросы:</w:t>
      </w:r>
    </w:p>
    <w:p w14:paraId="2AA05476" w14:textId="77777777"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какие действия (бездействие) приведут к получению неправомерной выгоды в связи с осуществлением закупки?</w:t>
      </w:r>
    </w:p>
    <w:p w14:paraId="63D50476" w14:textId="77777777"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каким образом потенциально возможно извлечь неправомерную выгоду?</w:t>
      </w:r>
    </w:p>
    <w:p w14:paraId="7E191BA6" w14:textId="77777777"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рискует быть вовлечен в коррупционную схему?</w:t>
      </w:r>
    </w:p>
    <w:p w14:paraId="2446A804" w14:textId="77777777"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каким </w:t>
      </w:r>
      <w:proofErr w:type="gramStart"/>
      <w:r w:rsidRPr="00AE7D91">
        <w:rPr>
          <w:rFonts w:ascii="Times New Roman" w:hAnsi="Times New Roman" w:cs="Times New Roman"/>
        </w:rPr>
        <w:t>образом</w:t>
      </w:r>
      <w:proofErr w:type="gramEnd"/>
      <w:r w:rsidRPr="00AE7D91">
        <w:rPr>
          <w:rFonts w:ascii="Times New Roman" w:hAnsi="Times New Roman" w:cs="Times New Roman"/>
        </w:rPr>
        <w:t xml:space="preserve"> возможно обойти механизмы внутреннего (внешнего) контроля?</w:t>
      </w:r>
    </w:p>
    <w:p w14:paraId="45A86CE8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4.3.16. </w:t>
      </w:r>
      <w:r w:rsidRPr="00AE7D91">
        <w:rPr>
          <w:rFonts w:ascii="Times New Roman" w:hAnsi="Times New Roman" w:cs="Times New Roman"/>
          <w:u w:val="single"/>
        </w:rPr>
        <w:t>При описании коррупционной схемы описывают следующие аспекты:</w:t>
      </w:r>
    </w:p>
    <w:p w14:paraId="6966D6BF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какая выгода может быть неправомерно получена;</w:t>
      </w:r>
    </w:p>
    <w:p w14:paraId="29494EC1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может быть заинтересован в получении неправомерной выгоды при осуществлении закупки;</w:t>
      </w:r>
    </w:p>
    <w:p w14:paraId="7C5F1521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список работников, участие которых позволит реализовать коррупционную схему;</w:t>
      </w:r>
    </w:p>
    <w:p w14:paraId="66BA9D14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описание потенциально возможных способов получения неправомерной выгоды;</w:t>
      </w:r>
    </w:p>
    <w:p w14:paraId="2028FF7B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lastRenderedPageBreak/>
        <w:t>краткое и развернутое описание коррупционной схемы;</w:t>
      </w:r>
    </w:p>
    <w:p w14:paraId="5FDDC4C8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состав коррупционных правонарушений, совершаемых в рамках рассматриваемой коррупционной схемы;</w:t>
      </w:r>
    </w:p>
    <w:p w14:paraId="59D32836" w14:textId="77777777"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существующие механизмы внутреннего (внешнего) контроля и способы их обхода и др.</w:t>
      </w:r>
    </w:p>
    <w:p w14:paraId="14BA8D9D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4.3.17. </w:t>
      </w:r>
      <w:r w:rsidRPr="00AE7D91">
        <w:rPr>
          <w:rFonts w:ascii="Times New Roman" w:hAnsi="Times New Roman" w:cs="Times New Roman"/>
          <w:u w:val="single"/>
        </w:rPr>
        <w:t>При анализе коррупционных рисков процедуру осуществления закупки разделяют на основные этапы:</w:t>
      </w:r>
    </w:p>
    <w:p w14:paraId="53D78C63" w14:textId="77777777"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пред-процедурный этап</w:t>
      </w:r>
      <w:r w:rsidRPr="00AE7D91">
        <w:rPr>
          <w:rFonts w:ascii="Times New Roman" w:hAnsi="Times New Roman" w:cs="Times New Roman"/>
        </w:rPr>
        <w:t xml:space="preserve"> (</w:t>
      </w:r>
      <w:proofErr w:type="gramStart"/>
      <w:r w:rsidRPr="00AE7D91">
        <w:rPr>
          <w:rFonts w:ascii="Times New Roman" w:hAnsi="Times New Roman" w:cs="Times New Roman"/>
        </w:rPr>
        <w:t>предусматривающий</w:t>
      </w:r>
      <w:proofErr w:type="gramEnd"/>
      <w:r w:rsidRPr="00AE7D91">
        <w:rPr>
          <w:rFonts w:ascii="Times New Roman" w:hAnsi="Times New Roman" w:cs="Times New Roman"/>
        </w:rPr>
        <w:t xml:space="preserve">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14:paraId="0F318F54" w14:textId="77777777"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процедурный этап</w:t>
      </w:r>
      <w:r w:rsidRPr="00AE7D91">
        <w:rPr>
          <w:rFonts w:ascii="Times New Roman" w:hAnsi="Times New Roman" w:cs="Times New Roman"/>
        </w:rPr>
        <w:t xml:space="preserve"> (определение поставщика);</w:t>
      </w:r>
    </w:p>
    <w:p w14:paraId="7B54496D" w14:textId="77777777"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  <w:i/>
          <w:iCs/>
        </w:rPr>
        <w:t>пост-процедурный</w:t>
      </w:r>
      <w:proofErr w:type="gramEnd"/>
      <w:r w:rsidRPr="00AE7D91">
        <w:rPr>
          <w:rFonts w:ascii="Times New Roman" w:hAnsi="Times New Roman" w:cs="Times New Roman"/>
          <w:i/>
          <w:iCs/>
        </w:rPr>
        <w:t xml:space="preserve"> этап</w:t>
      </w:r>
      <w:r w:rsidRPr="00AE7D91">
        <w:rPr>
          <w:rFonts w:ascii="Times New Roman" w:hAnsi="Times New Roman" w:cs="Times New Roman"/>
        </w:rPr>
        <w:t xml:space="preserve"> (исполнение, изменение, расторжение контракта).</w:t>
      </w:r>
    </w:p>
    <w:p w14:paraId="6B91D87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4.3.18. </w:t>
      </w:r>
      <w:r w:rsidRPr="00AE7D91">
        <w:rPr>
          <w:rFonts w:ascii="Times New Roman" w:hAnsi="Times New Roman" w:cs="Times New Roman"/>
        </w:rPr>
        <w:t>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</w:p>
    <w:p w14:paraId="552AA02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4.3.19. </w:t>
      </w:r>
      <w:r w:rsidRPr="00AE7D91">
        <w:rPr>
          <w:rFonts w:ascii="Times New Roman" w:hAnsi="Times New Roman" w:cs="Times New Roman"/>
        </w:rPr>
        <w:t>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подтвердить).</w:t>
      </w:r>
    </w:p>
    <w:p w14:paraId="5F4EDE4B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 w:rsidRPr="00B864A3">
        <w:rPr>
          <w:rFonts w:ascii="Times New Roman" w:hAnsi="Times New Roman" w:cs="Times New Roman"/>
        </w:rPr>
        <w:t xml:space="preserve">4.3.20. </w:t>
      </w:r>
      <w:r w:rsidRPr="00AE7D91">
        <w:rPr>
          <w:rFonts w:ascii="Times New Roman" w:hAnsi="Times New Roman" w:cs="Times New Roman"/>
          <w:u w:val="single"/>
        </w:rPr>
        <w:t xml:space="preserve">При анализе пост-процедурного этапа необходимо обращать внимание на существенное изменение условий контракта, а также на аспекты, связанные </w:t>
      </w:r>
      <w:proofErr w:type="gramStart"/>
      <w:r w:rsidRPr="00AE7D91">
        <w:rPr>
          <w:rFonts w:ascii="Times New Roman" w:hAnsi="Times New Roman" w:cs="Times New Roman"/>
          <w:u w:val="single"/>
        </w:rPr>
        <w:t>с</w:t>
      </w:r>
      <w:proofErr w:type="gramEnd"/>
      <w:r w:rsidRPr="00AE7D91">
        <w:rPr>
          <w:rFonts w:ascii="Times New Roman" w:hAnsi="Times New Roman" w:cs="Times New Roman"/>
          <w:u w:val="single"/>
        </w:rPr>
        <w:t>:</w:t>
      </w:r>
    </w:p>
    <w:p w14:paraId="6FB2D330" w14:textId="77777777"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14:paraId="3A5CC083" w14:textId="77777777"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135246F9" w14:textId="77777777"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14:paraId="567968B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4.3.21.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Ранжирование коррупционных рисков. </w:t>
      </w:r>
      <w:r w:rsidRPr="00AE7D91">
        <w:rPr>
          <w:rFonts w:ascii="Times New Roman" w:hAnsi="Times New Roman" w:cs="Times New Roman"/>
        </w:rPr>
        <w:t xml:space="preserve">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 </w:t>
      </w:r>
    </w:p>
    <w:p w14:paraId="0AB31F68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4.3.22. </w:t>
      </w:r>
      <w:r w:rsidRPr="00AE7D91">
        <w:rPr>
          <w:rFonts w:ascii="Times New Roman" w:hAnsi="Times New Roman" w:cs="Times New Roman"/>
        </w:rPr>
        <w:t>Критерии ранжирования выстраива</w:t>
      </w:r>
      <w:r>
        <w:rPr>
          <w:rFonts w:ascii="Times New Roman" w:hAnsi="Times New Roman" w:cs="Times New Roman"/>
        </w:rPr>
        <w:t>ют</w:t>
      </w:r>
      <w:r w:rsidRPr="00AE7D91">
        <w:rPr>
          <w:rFonts w:ascii="Times New Roman" w:hAnsi="Times New Roman" w:cs="Times New Roman"/>
        </w:rPr>
        <w:t>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</w:p>
    <w:p w14:paraId="14C893FA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4.3.24. </w:t>
      </w:r>
      <w:r w:rsidRPr="00AE7D91">
        <w:rPr>
          <w:rFonts w:ascii="Times New Roman" w:hAnsi="Times New Roman" w:cs="Times New Roman"/>
        </w:rPr>
        <w:t xml:space="preserve">Степень выраженности каждого критерия </w:t>
      </w:r>
      <w:r>
        <w:rPr>
          <w:rFonts w:ascii="Times New Roman" w:hAnsi="Times New Roman" w:cs="Times New Roman"/>
        </w:rPr>
        <w:t xml:space="preserve">необходимо </w:t>
      </w:r>
      <w:r w:rsidRPr="00AE7D91">
        <w:rPr>
          <w:rFonts w:ascii="Times New Roman" w:hAnsi="Times New Roman" w:cs="Times New Roman"/>
        </w:rPr>
        <w:t>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</w:t>
      </w:r>
      <w:r>
        <w:rPr>
          <w:rFonts w:ascii="Times New Roman" w:hAnsi="Times New Roman" w:cs="Times New Roman"/>
        </w:rPr>
        <w:t xml:space="preserve">ный вред» представлены в таблицах </w:t>
      </w:r>
      <w:r w:rsidRPr="00281F30">
        <w:rPr>
          <w:rFonts w:ascii="Times New Roman" w:hAnsi="Times New Roman" w:cs="Times New Roman"/>
          <w:i/>
          <w:iCs/>
        </w:rPr>
        <w:t>(Приложение 2).</w:t>
      </w:r>
    </w:p>
    <w:p w14:paraId="6DE1A453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4.3.25. </w:t>
      </w:r>
      <w:r w:rsidRPr="00AE7D91">
        <w:rPr>
          <w:rFonts w:ascii="Times New Roman" w:hAnsi="Times New Roman" w:cs="Times New Roman"/>
        </w:rPr>
        <w:t>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для целей последующей преемственности процедуры ранжирования и разработки мер по минимизации.</w:t>
      </w:r>
    </w:p>
    <w:p w14:paraId="046A0170" w14:textId="77777777" w:rsidR="00582331" w:rsidRPr="00AE7D91" w:rsidRDefault="00582331" w:rsidP="00051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4.3.26. </w:t>
      </w:r>
      <w:r w:rsidRPr="00AE7D91">
        <w:rPr>
          <w:rFonts w:ascii="Times New Roman" w:hAnsi="Times New Roman" w:cs="Times New Roman"/>
        </w:rPr>
        <w:t>Значимость коррупционного риска определяется сочетанием рассчитанных критериев посредством использования матрицы коррупционных рисков</w:t>
      </w:r>
      <w:r>
        <w:rPr>
          <w:rFonts w:ascii="Times New Roman" w:hAnsi="Times New Roman" w:cs="Times New Roman"/>
        </w:rPr>
        <w:t xml:space="preserve"> </w:t>
      </w:r>
      <w:r w:rsidRPr="00281F30">
        <w:rPr>
          <w:rFonts w:ascii="Times New Roman" w:hAnsi="Times New Roman" w:cs="Times New Roman"/>
          <w:i/>
          <w:iCs/>
        </w:rPr>
        <w:t xml:space="preserve">(Приложение </w:t>
      </w:r>
      <w:r>
        <w:rPr>
          <w:rFonts w:ascii="Times New Roman" w:hAnsi="Times New Roman" w:cs="Times New Roman"/>
          <w:i/>
          <w:iCs/>
        </w:rPr>
        <w:t>3</w:t>
      </w:r>
      <w:r w:rsidRPr="00281F30">
        <w:rPr>
          <w:rFonts w:ascii="Times New Roman" w:hAnsi="Times New Roman" w:cs="Times New Roman"/>
          <w:i/>
          <w:iCs/>
        </w:rPr>
        <w:t>).</w:t>
      </w:r>
    </w:p>
    <w:p w14:paraId="71C5CDC5" w14:textId="77777777" w:rsidR="00582331" w:rsidRPr="00A24E0E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4.3.27. </w:t>
      </w:r>
      <w:r w:rsidRPr="00AE7D91">
        <w:rPr>
          <w:rFonts w:ascii="Times New Roman" w:hAnsi="Times New Roman" w:cs="Times New Roman"/>
          <w:u w:val="single"/>
        </w:rPr>
        <w:t>Ранжирование коррупционных рисков рекомендуется проводить для определения их действительного статуса:</w:t>
      </w:r>
    </w:p>
    <w:p w14:paraId="4C740596" w14:textId="77777777"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регулярно, в частности, для целей определения эффективности реализуемых мер по их минимизации;</w:t>
      </w:r>
    </w:p>
    <w:p w14:paraId="1A07319F" w14:textId="77777777"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lastRenderedPageBreak/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14:paraId="21076A58" w14:textId="77777777"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 выявлении новых коррупционных рисков;</w:t>
      </w:r>
    </w:p>
    <w:p w14:paraId="348773AF" w14:textId="77777777"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 иных обстоятельствах.</w:t>
      </w:r>
    </w:p>
    <w:p w14:paraId="4B6DBF83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4.3.28. </w:t>
      </w:r>
      <w:r w:rsidRPr="00AE7D91">
        <w:rPr>
          <w:rFonts w:ascii="Times New Roman" w:hAnsi="Times New Roman" w:cs="Times New Roman"/>
        </w:rPr>
        <w:t>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</w:t>
      </w:r>
      <w:r w:rsidRPr="00AE7D91">
        <w:rPr>
          <w:rFonts w:ascii="Times New Roman" w:hAnsi="Times New Roman" w:cs="Times New Roman"/>
          <w:b/>
          <w:bCs/>
        </w:rPr>
        <w:t>.</w:t>
      </w:r>
    </w:p>
    <w:p w14:paraId="4C58F49B" w14:textId="77777777"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4.3.29.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Разработка мер по минимизации коррупционных рисков.  </w:t>
      </w:r>
      <w:r w:rsidRPr="00AE7D91">
        <w:rPr>
          <w:rFonts w:ascii="Times New Roman" w:hAnsi="Times New Roman" w:cs="Times New Roman"/>
        </w:rPr>
        <w:t>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</w:p>
    <w:p w14:paraId="0BACCD5B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4.3.30. </w:t>
      </w:r>
      <w:r w:rsidRPr="00AE7D91">
        <w:rPr>
          <w:rFonts w:ascii="Times New Roman" w:hAnsi="Times New Roman" w:cs="Times New Roman"/>
          <w:u w:val="single"/>
        </w:rPr>
        <w:t>Минимизация коррупционных рисков предполагает следующее:</w:t>
      </w:r>
    </w:p>
    <w:p w14:paraId="7F4ED6E0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возможных мер, направленных на минимизацию коррупционных рисков;</w:t>
      </w:r>
    </w:p>
    <w:p w14:paraId="0E963FC5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определение коррупционных рисков, минимизация которых находится вне компетенции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оценивающей коррупционные риски;</w:t>
      </w:r>
    </w:p>
    <w:p w14:paraId="35192DBA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14:paraId="21FC0526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выбор наиболее эффективных мер по минимизации;</w:t>
      </w:r>
    </w:p>
    <w:p w14:paraId="5C5E4EB5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ответственных за реализацию мероприятий по минимизации;</w:t>
      </w:r>
    </w:p>
    <w:p w14:paraId="28FE4FAB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подготовка мер, направленных на минимизацию коррупционных рисков, возникающих при осуществлении закупок;</w:t>
      </w:r>
    </w:p>
    <w:p w14:paraId="3F432BC3" w14:textId="77777777"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мониторинг реализации мер и их пересмотр на регулярной основе.</w:t>
      </w:r>
    </w:p>
    <w:p w14:paraId="0EF2AD1D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4.3.31. </w:t>
      </w:r>
      <w:r w:rsidRPr="00AE7D91">
        <w:rPr>
          <w:rFonts w:ascii="Times New Roman" w:hAnsi="Times New Roman" w:cs="Times New Roman"/>
        </w:rPr>
        <w:t xml:space="preserve">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 </w:t>
      </w:r>
    </w:p>
    <w:p w14:paraId="0EE7D9C6" w14:textId="77777777"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4.3.32. </w:t>
      </w:r>
      <w:r w:rsidRPr="00AE7D91">
        <w:rPr>
          <w:rFonts w:ascii="Times New Roman" w:hAnsi="Times New Roman" w:cs="Times New Roman"/>
          <w:u w:val="single"/>
        </w:rPr>
        <w:t>При определении мер по минимизации коррупционных рисков необходимо знать:</w:t>
      </w:r>
    </w:p>
    <w:p w14:paraId="6F9A4928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меры должны быть конкретны и понятны: работники, которым адресована такая мера</w:t>
      </w:r>
      <w:r>
        <w:rPr>
          <w:rFonts w:ascii="Times New Roman" w:hAnsi="Times New Roman" w:cs="Times New Roman"/>
        </w:rPr>
        <w:t>,</w:t>
      </w:r>
      <w:r w:rsidRPr="00AE7D91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Pr="00AE7D91">
        <w:rPr>
          <w:rFonts w:ascii="Times New Roman" w:hAnsi="Times New Roman" w:cs="Times New Roman"/>
        </w:rPr>
        <w:t xml:space="preserve"> осознавать ее суть;</w:t>
      </w:r>
    </w:p>
    <w:p w14:paraId="0CF587A2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установление срока реализации мер по минимизации коррупционных рисков;</w:t>
      </w:r>
    </w:p>
    <w:p w14:paraId="42610E52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конкретного результата от реализации меры;</w:t>
      </w:r>
    </w:p>
    <w:p w14:paraId="206F29AC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установление механизмов контроля и мониторинга;</w:t>
      </w:r>
    </w:p>
    <w:p w14:paraId="639E62B4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ответственности</w:t>
      </w:r>
      <w:r>
        <w:rPr>
          <w:rFonts w:ascii="Times New Roman" w:hAnsi="Times New Roman" w:cs="Times New Roman"/>
        </w:rPr>
        <w:t xml:space="preserve"> руководителя</w:t>
      </w:r>
      <w:r w:rsidRPr="00AE7D91">
        <w:rPr>
          <w:rFonts w:ascii="Times New Roman" w:hAnsi="Times New Roman" w:cs="Times New Roman"/>
        </w:rPr>
        <w:t xml:space="preserve"> и работников, участвующих в реализации и (или) заинтересованных в реализации;</w:t>
      </w:r>
    </w:p>
    <w:p w14:paraId="4E3D8E92" w14:textId="77777777"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необходимых ресурсов и иные аспекты.</w:t>
      </w:r>
    </w:p>
    <w:p w14:paraId="2A93688F" w14:textId="77777777" w:rsidR="00582331" w:rsidRPr="00EE5112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4.3.33. </w:t>
      </w:r>
      <w:r w:rsidRPr="00EE5112">
        <w:rPr>
          <w:rFonts w:ascii="Times New Roman" w:hAnsi="Times New Roman" w:cs="Times New Roman"/>
          <w:u w:val="single"/>
        </w:rPr>
        <w:t>Снижению коррупционных рисков при осуществлении закупок способствует следующее:</w:t>
      </w:r>
    </w:p>
    <w:p w14:paraId="741EF08A" w14:textId="77777777"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повышение (улучшение) знаний и навыков </w:t>
      </w:r>
      <w:r>
        <w:rPr>
          <w:rFonts w:ascii="Times New Roman" w:hAnsi="Times New Roman" w:cs="Times New Roman"/>
        </w:rPr>
        <w:t>работников</w:t>
      </w:r>
      <w:r w:rsidRPr="00AE7D91">
        <w:rPr>
          <w:rFonts w:ascii="Times New Roman" w:hAnsi="Times New Roman" w:cs="Times New Roman"/>
        </w:rPr>
        <w:t>, участвующих в осуществлении закупок;</w:t>
      </w:r>
    </w:p>
    <w:p w14:paraId="61FEDFFB" w14:textId="77777777"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усиление контроля недопущени</w:t>
      </w:r>
      <w:r>
        <w:rPr>
          <w:rFonts w:ascii="Times New Roman" w:hAnsi="Times New Roman" w:cs="Times New Roman"/>
        </w:rPr>
        <w:t>я</w:t>
      </w:r>
      <w:r w:rsidRPr="00AE7D91">
        <w:rPr>
          <w:rFonts w:ascii="Times New Roman" w:hAnsi="Times New Roman" w:cs="Times New Roman"/>
        </w:rPr>
        <w:t xml:space="preserve"> совершения коррупционных правонарушений при осуществлении закупочных процедур;</w:t>
      </w:r>
    </w:p>
    <w:p w14:paraId="09E39826" w14:textId="77777777"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использование стандартизированных процедур и докуме</w:t>
      </w:r>
      <w:r>
        <w:rPr>
          <w:rFonts w:ascii="Times New Roman" w:hAnsi="Times New Roman" w:cs="Times New Roman"/>
        </w:rPr>
        <w:t>нтов при осуществлении закупки «обычных»</w:t>
      </w:r>
      <w:r w:rsidRPr="00AE7D91">
        <w:rPr>
          <w:rFonts w:ascii="Times New Roman" w:hAnsi="Times New Roman" w:cs="Times New Roman"/>
        </w:rPr>
        <w:t xml:space="preserve"> товаров, работ, услуг;</w:t>
      </w:r>
    </w:p>
    <w:p w14:paraId="7B5095DC" w14:textId="77777777"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проведение правового просвещения и информирования;</w:t>
      </w:r>
    </w:p>
    <w:p w14:paraId="5D9211A1" w14:textId="77777777"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14:paraId="47BB3F4E" w14:textId="77777777" w:rsidR="00582331" w:rsidRPr="00A24E0E" w:rsidRDefault="00582331" w:rsidP="00AE7D91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14:paraId="757869CD" w14:textId="77777777"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4.3.34. </w:t>
      </w:r>
      <w:r w:rsidRPr="00993114">
        <w:rPr>
          <w:rFonts w:ascii="Times New Roman" w:hAnsi="Times New Roman" w:cs="Times New Roman"/>
          <w:b/>
          <w:bCs/>
          <w:i/>
          <w:iCs/>
          <w:color w:val="auto"/>
        </w:rPr>
        <w:t xml:space="preserve">Утверждение результатов оценки коррупционных рисков. </w:t>
      </w:r>
      <w:r w:rsidRPr="00993114">
        <w:rPr>
          <w:rFonts w:ascii="Times New Roman" w:hAnsi="Times New Roman" w:cs="Times New Roman"/>
          <w:color w:val="auto"/>
        </w:rPr>
        <w:t xml:space="preserve">По результатам проведенной оценки коррупционных рисков по профилактике коррупционных </w:t>
      </w:r>
      <w:r w:rsidRPr="00993114">
        <w:rPr>
          <w:rFonts w:ascii="Times New Roman" w:hAnsi="Times New Roman" w:cs="Times New Roman"/>
          <w:color w:val="auto"/>
        </w:rPr>
        <w:lastRenderedPageBreak/>
        <w:t>правонарушений в школе необходимо составить реестр коррупционных рисков по соответствующей форме</w:t>
      </w:r>
      <w:r>
        <w:rPr>
          <w:rFonts w:ascii="Times New Roman" w:hAnsi="Times New Roman" w:cs="Times New Roman"/>
          <w:color w:val="auto"/>
        </w:rPr>
        <w:t xml:space="preserve"> </w:t>
      </w:r>
      <w:r w:rsidRPr="00A24E0E">
        <w:rPr>
          <w:rFonts w:ascii="Times New Roman" w:hAnsi="Times New Roman" w:cs="Times New Roman"/>
          <w:i/>
          <w:iCs/>
          <w:color w:val="auto"/>
        </w:rPr>
        <w:t>(Приложение 4).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277FCED7" w14:textId="77777777"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4.3.35. </w:t>
      </w:r>
      <w:r w:rsidRPr="00993114">
        <w:rPr>
          <w:rFonts w:ascii="Times New Roman" w:hAnsi="Times New Roman" w:cs="Times New Roman"/>
          <w:color w:val="auto"/>
        </w:rPr>
        <w:t>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</w:p>
    <w:p w14:paraId="6D2EE133" w14:textId="77777777" w:rsidR="00582331" w:rsidRDefault="00582331" w:rsidP="00EE5112">
      <w:pPr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4.3.36. </w:t>
      </w:r>
      <w:r w:rsidRPr="00993114">
        <w:rPr>
          <w:rFonts w:ascii="Times New Roman" w:hAnsi="Times New Roman" w:cs="Times New Roman"/>
          <w:color w:val="auto"/>
        </w:rPr>
        <w:t>Одновременно с реестром коррупционных рисков рекомендуется осуществить подготовку плана по ми</w:t>
      </w:r>
      <w:r>
        <w:rPr>
          <w:rFonts w:ascii="Times New Roman" w:hAnsi="Times New Roman" w:cs="Times New Roman"/>
          <w:color w:val="auto"/>
        </w:rPr>
        <w:t xml:space="preserve">нимизации коррупционных рисков </w:t>
      </w:r>
      <w:r w:rsidRPr="00993114"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</w:rPr>
        <w:t xml:space="preserve"> соответствующей</w:t>
      </w:r>
      <w:r w:rsidRPr="00993114">
        <w:rPr>
          <w:rFonts w:ascii="Times New Roman" w:hAnsi="Times New Roman" w:cs="Times New Roman"/>
          <w:color w:val="auto"/>
        </w:rPr>
        <w:t xml:space="preserve"> форме </w:t>
      </w:r>
      <w:r w:rsidRPr="00A24E0E">
        <w:rPr>
          <w:rFonts w:ascii="Times New Roman" w:hAnsi="Times New Roman" w:cs="Times New Roman"/>
          <w:i/>
          <w:iCs/>
          <w:color w:val="auto"/>
        </w:rPr>
        <w:t xml:space="preserve">(Приложение 4). </w:t>
      </w:r>
    </w:p>
    <w:p w14:paraId="3A824C3A" w14:textId="77777777"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4.3.37. </w:t>
      </w:r>
      <w:r w:rsidRPr="00993114">
        <w:rPr>
          <w:rFonts w:ascii="Times New Roman" w:hAnsi="Times New Roman" w:cs="Times New Roman"/>
          <w:color w:val="auto"/>
        </w:rPr>
        <w:t xml:space="preserve">Проекты реестра коррупционных рисков и плана по минимизации коррупционных рисков </w:t>
      </w:r>
      <w:r>
        <w:rPr>
          <w:rFonts w:ascii="Times New Roman" w:hAnsi="Times New Roman" w:cs="Times New Roman"/>
          <w:color w:val="auto"/>
        </w:rPr>
        <w:t xml:space="preserve">направляют на </w:t>
      </w:r>
      <w:r w:rsidRPr="00993114">
        <w:rPr>
          <w:rFonts w:ascii="Times New Roman" w:hAnsi="Times New Roman" w:cs="Times New Roman"/>
          <w:color w:val="auto"/>
        </w:rPr>
        <w:t>заседании коллегиального органа</w:t>
      </w:r>
      <w:r>
        <w:rPr>
          <w:rFonts w:ascii="Times New Roman" w:hAnsi="Times New Roman" w:cs="Times New Roman"/>
          <w:color w:val="auto"/>
        </w:rPr>
        <w:t xml:space="preserve"> образовательной организации. </w:t>
      </w:r>
    </w:p>
    <w:p w14:paraId="33B319B9" w14:textId="77777777"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4.3.38. </w:t>
      </w:r>
      <w:r w:rsidRPr="00993114">
        <w:rPr>
          <w:rFonts w:ascii="Times New Roman" w:hAnsi="Times New Roman" w:cs="Times New Roman"/>
          <w:color w:val="auto"/>
        </w:rPr>
        <w:t xml:space="preserve">Согласованные проекты реестра коррупционных рисков и плана по минимизации коррупционных рисков представляются на утверждение </w:t>
      </w:r>
      <w:r>
        <w:rPr>
          <w:rFonts w:ascii="Times New Roman" w:hAnsi="Times New Roman" w:cs="Times New Roman"/>
          <w:color w:val="auto"/>
        </w:rPr>
        <w:t>руководителю</w:t>
      </w:r>
      <w:r w:rsidRPr="00993114">
        <w:rPr>
          <w:rFonts w:ascii="Times New Roman" w:hAnsi="Times New Roman" w:cs="Times New Roman"/>
          <w:color w:val="auto"/>
        </w:rPr>
        <w:t xml:space="preserve"> образовательной организации</w:t>
      </w:r>
      <w:r>
        <w:rPr>
          <w:rFonts w:ascii="Times New Roman" w:hAnsi="Times New Roman" w:cs="Times New Roman"/>
          <w:color w:val="auto"/>
        </w:rPr>
        <w:t xml:space="preserve"> и могут</w:t>
      </w:r>
      <w:r w:rsidRPr="00993114">
        <w:rPr>
          <w:rFonts w:ascii="Times New Roman" w:hAnsi="Times New Roman" w:cs="Times New Roman"/>
          <w:color w:val="auto"/>
        </w:rPr>
        <w:t xml:space="preserve"> быть размещены на официальном сайте в информационно-телекоммуникационной сети «Интернет».</w:t>
      </w:r>
    </w:p>
    <w:p w14:paraId="78EEA113" w14:textId="77777777"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4.3.39. </w:t>
      </w:r>
      <w:r w:rsidRPr="00993114">
        <w:rPr>
          <w:rFonts w:ascii="Times New Roman" w:hAnsi="Times New Roman" w:cs="Times New Roman"/>
          <w:b/>
          <w:bCs/>
          <w:i/>
          <w:iCs/>
          <w:color w:val="auto"/>
        </w:rPr>
        <w:t xml:space="preserve">Мониторинг реализации мер по минимизации выявленных коррупционных рисков. </w:t>
      </w:r>
      <w:r w:rsidRPr="00993114">
        <w:rPr>
          <w:rFonts w:ascii="Times New Roman" w:hAnsi="Times New Roman" w:cs="Times New Roman"/>
          <w:color w:val="auto"/>
        </w:rPr>
        <w:t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</w:p>
    <w:p w14:paraId="75A6520E" w14:textId="77777777"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4.3.40. </w:t>
      </w:r>
      <w:r w:rsidRPr="00993114">
        <w:rPr>
          <w:rFonts w:ascii="Times New Roman" w:hAnsi="Times New Roman" w:cs="Times New Roman"/>
          <w:color w:val="auto"/>
        </w:rPr>
        <w:t>Мониторинг проводят на регулярной основе (раз в полгода), а также по мере необходимости.</w:t>
      </w:r>
    </w:p>
    <w:p w14:paraId="08A6E28B" w14:textId="77777777"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4.3.41. </w:t>
      </w:r>
      <w:r w:rsidRPr="00993114">
        <w:rPr>
          <w:rFonts w:ascii="Times New Roman" w:hAnsi="Times New Roman" w:cs="Times New Roman"/>
          <w:color w:val="auto"/>
        </w:rPr>
        <w:t xml:space="preserve">Подготовку доклада о результатах соответствующего мониторинга, который представляется на рассмотрение </w:t>
      </w:r>
      <w:r>
        <w:rPr>
          <w:rFonts w:ascii="Times New Roman" w:hAnsi="Times New Roman" w:cs="Times New Roman"/>
          <w:color w:val="auto"/>
        </w:rPr>
        <w:t>руководителю</w:t>
      </w:r>
      <w:r w:rsidRPr="00993114">
        <w:rPr>
          <w:rFonts w:ascii="Times New Roman" w:hAnsi="Times New Roman" w:cs="Times New Roman"/>
          <w:color w:val="auto"/>
        </w:rPr>
        <w:t>, осуществля</w:t>
      </w:r>
      <w:r>
        <w:rPr>
          <w:rFonts w:ascii="Times New Roman" w:hAnsi="Times New Roman" w:cs="Times New Roman"/>
          <w:color w:val="auto"/>
        </w:rPr>
        <w:t>ет</w:t>
      </w:r>
      <w:r w:rsidRPr="009931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должностное лицо, ответственное за профилактику</w:t>
      </w:r>
      <w:r w:rsidRPr="00993114">
        <w:rPr>
          <w:rFonts w:ascii="Times New Roman" w:hAnsi="Times New Roman" w:cs="Times New Roman"/>
          <w:color w:val="auto"/>
        </w:rPr>
        <w:t xml:space="preserve"> коррупционных правонарушений.</w:t>
      </w:r>
    </w:p>
    <w:p w14:paraId="054DA0ED" w14:textId="77777777"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4.3.42. </w:t>
      </w:r>
      <w:r w:rsidRPr="00993114">
        <w:rPr>
          <w:rFonts w:ascii="Times New Roman" w:hAnsi="Times New Roman" w:cs="Times New Roman"/>
          <w:color w:val="auto"/>
        </w:rPr>
        <w:t>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14:paraId="0E2360F1" w14:textId="77777777" w:rsidR="00582331" w:rsidRDefault="00582331" w:rsidP="00AE7D91">
      <w:pPr>
        <w:jc w:val="both"/>
        <w:rPr>
          <w:rFonts w:ascii="Times New Roman" w:hAnsi="Times New Roman" w:cs="Times New Roman"/>
          <w:b/>
          <w:bCs/>
        </w:rPr>
      </w:pPr>
    </w:p>
    <w:p w14:paraId="7E4AC3E8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AE7D91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154A8AA1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5.1. Настоящее Положение является локальным нормативным актом, принимается на</w:t>
      </w:r>
      <w:r w:rsidRPr="00AE7D91">
        <w:rPr>
          <w:rFonts w:ascii="Times New Roman" w:hAnsi="Times New Roman" w:cs="Times New Roman"/>
        </w:rPr>
        <w:t xml:space="preserve"> Педагогическом совете и утверждается (либо вводится в действие) приказом </w:t>
      </w:r>
      <w:r>
        <w:rPr>
          <w:rFonts w:ascii="Times New Roman" w:hAnsi="Times New Roman" w:cs="Times New Roman"/>
        </w:rPr>
        <w:t>руководителем</w:t>
      </w:r>
      <w:r w:rsidRPr="00AE7D91">
        <w:rPr>
          <w:rFonts w:ascii="Times New Roman" w:hAnsi="Times New Roman" w:cs="Times New Roman"/>
        </w:rPr>
        <w:t xml:space="preserve"> организации, осуществляющей образовательную деятельность.</w:t>
      </w:r>
    </w:p>
    <w:p w14:paraId="67B4F2F7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E7D91">
        <w:rPr>
          <w:rFonts w:ascii="Times New Roman" w:hAnsi="Times New Roman" w:cs="Times New Roman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3D9DB94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5.3. Положение принимается на неопределенный срок. Изменения и дополнения к</w:t>
      </w:r>
      <w:r w:rsidRPr="00AE7D91">
        <w:rPr>
          <w:rFonts w:ascii="Times New Roman" w:hAnsi="Times New Roman" w:cs="Times New Roman"/>
        </w:rPr>
        <w:t xml:space="preserve"> Положению принимаются в порядке, предусмотренном </w:t>
      </w:r>
      <w:r w:rsidRPr="00A24E0E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5.</w:t>
      </w:r>
      <w:r w:rsidRPr="00A24E0E">
        <w:rPr>
          <w:rFonts w:ascii="Times New Roman" w:hAnsi="Times New Roman" w:cs="Times New Roman"/>
        </w:rPr>
        <w:t>1.</w:t>
      </w:r>
      <w:r w:rsidRPr="00AE7D91">
        <w:rPr>
          <w:rFonts w:ascii="Times New Roman" w:hAnsi="Times New Roman" w:cs="Times New Roman"/>
        </w:rPr>
        <w:t xml:space="preserve"> настоящего Положения.</w:t>
      </w:r>
    </w:p>
    <w:p w14:paraId="77C97B2E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E7D91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7877951" w14:textId="77777777"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14:paraId="7345D796" w14:textId="77777777" w:rsidR="00582331" w:rsidRPr="007313BC" w:rsidRDefault="00582331" w:rsidP="007313BC">
      <w:pPr>
        <w:shd w:val="clear" w:color="auto" w:fill="FFFFFF"/>
        <w:spacing w:after="240"/>
        <w:jc w:val="right"/>
        <w:textAlignment w:val="baseline"/>
        <w:rPr>
          <w:rFonts w:ascii="Times New Roman" w:hAnsi="Times New Roman" w:cs="Times New Roman"/>
          <w:i/>
          <w:iCs/>
          <w:color w:val="444444"/>
        </w:rPr>
      </w:pPr>
      <w:r w:rsidRPr="00AE7D91">
        <w:rPr>
          <w:rFonts w:ascii="Times New Roman" w:hAnsi="Times New Roman" w:cs="Times New Roman"/>
          <w:b/>
          <w:bCs/>
          <w:color w:val="444444"/>
        </w:rPr>
        <w:br w:type="page"/>
      </w:r>
      <w:r w:rsidRPr="007313BC">
        <w:rPr>
          <w:rFonts w:ascii="Times New Roman" w:hAnsi="Times New Roman" w:cs="Times New Roman"/>
          <w:i/>
          <w:iCs/>
          <w:color w:val="444444"/>
        </w:rPr>
        <w:lastRenderedPageBreak/>
        <w:t>Приложение 1</w:t>
      </w:r>
    </w:p>
    <w:p w14:paraId="596C9A6A" w14:textId="77777777" w:rsidR="00582331" w:rsidRPr="00F45E18" w:rsidRDefault="00582331" w:rsidP="00AE7D91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F45E18">
        <w:rPr>
          <w:rFonts w:ascii="Times New Roman" w:hAnsi="Times New Roman" w:cs="Times New Roman"/>
          <w:b/>
          <w:bCs/>
          <w:color w:val="auto"/>
        </w:rPr>
        <w:t>Функциональные элементы блок-схемы</w:t>
      </w:r>
    </w:p>
    <w:p w14:paraId="366CB757" w14:textId="77777777" w:rsidR="00582331" w:rsidRPr="00AE7D91" w:rsidRDefault="00582331" w:rsidP="00AE7D91">
      <w:pPr>
        <w:shd w:val="clear" w:color="auto" w:fill="FFFFFF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6"/>
        <w:gridCol w:w="5271"/>
      </w:tblGrid>
      <w:tr w:rsidR="00582331" w:rsidRPr="00F45E18" w14:paraId="39A2C3AC" w14:textId="77777777">
        <w:trPr>
          <w:trHeight w:val="231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24E7D" w14:textId="77777777" w:rsidR="00582331" w:rsidRPr="00F45E18" w:rsidRDefault="00582331" w:rsidP="00F45E1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Изображение элемента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9C8A2" w14:textId="77777777" w:rsidR="00582331" w:rsidRPr="00F45E18" w:rsidRDefault="00582331" w:rsidP="00F45E1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Описание</w:t>
            </w:r>
          </w:p>
        </w:tc>
      </w:tr>
      <w:tr w:rsidR="00582331" w:rsidRPr="00F45E18" w14:paraId="7C0F7178" w14:textId="77777777">
        <w:trPr>
          <w:trHeight w:val="875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968A3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0CF9FBBB">
                <v:shape id="Рисунок 2" o:spid="_x0000_i1025" type="#_x0000_t75" alt="P01700002" style="width:87.05pt;height:30.05pt;visibility:visible">
                  <v:imagedata r:id="rId10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0162D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Начало (конец) процедуры осуществления закупки</w:t>
            </w:r>
          </w:p>
        </w:tc>
      </w:tr>
      <w:tr w:rsidR="00582331" w:rsidRPr="00F45E18" w14:paraId="294F2742" w14:textId="77777777">
        <w:trPr>
          <w:trHeight w:val="851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1007A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6D3AED21">
                <v:shape id="Рисунок 3" o:spid="_x0000_i1026" type="#_x0000_t75" alt="P01700004" style="width:76.4pt;height:26.9pt;visibility:visible">
                  <v:imagedata r:id="rId11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C3A23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Ввод или вывод данных (результата), возникающего при осуществлении закупки</w:t>
            </w:r>
          </w:p>
        </w:tc>
      </w:tr>
      <w:tr w:rsidR="00582331" w:rsidRPr="00F45E18" w14:paraId="27E43774" w14:textId="77777777">
        <w:trPr>
          <w:trHeight w:val="912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1E0F2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08A7EDAC">
                <v:shape id="Рисунок 4" o:spid="_x0000_i1027" type="#_x0000_t75" alt="P01700006" style="width:83.9pt;height:31.3pt;visibility:visible">
                  <v:imagedata r:id="rId12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F992D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Выполнение действия, необходимого для осуществления закупки</w:t>
            </w:r>
          </w:p>
        </w:tc>
      </w:tr>
      <w:tr w:rsidR="00582331" w:rsidRPr="00F45E18" w14:paraId="23568978" w14:textId="77777777">
        <w:trPr>
          <w:trHeight w:val="863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02A63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2D559B81">
                <v:shape id="Рисунок 5" o:spid="_x0000_i1028" type="#_x0000_t75" alt="P01700008" style="width:83.25pt;height:30.05pt;visibility:visible">
                  <v:imagedata r:id="rId13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72295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Принятие решения при осуществлении закупки</w:t>
            </w:r>
          </w:p>
        </w:tc>
      </w:tr>
      <w:tr w:rsidR="00582331" w:rsidRPr="00F45E18" w14:paraId="1475E781" w14:textId="77777777">
        <w:trPr>
          <w:trHeight w:val="900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4842E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483B6A4C">
                <v:shape id="Рисунок 6" o:spid="_x0000_i1029" type="#_x0000_t75" alt="P0170000A" style="width:85.75pt;height:30.7pt;visibility:visible">
                  <v:imagedata r:id="rId14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FAC67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Цикличный процесс, возникающий в процедуре закупки</w:t>
            </w:r>
          </w:p>
        </w:tc>
      </w:tr>
      <w:tr w:rsidR="00582331" w:rsidRPr="00F45E18" w14:paraId="4F36D28E" w14:textId="77777777">
        <w:trPr>
          <w:trHeight w:val="924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EEB8D" w14:textId="77777777" w:rsidR="00582331" w:rsidRPr="00F45E18" w:rsidRDefault="008500B1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 w14:anchorId="2A69B58F">
                <v:shape id="Рисунок 7" o:spid="_x0000_i1030" type="#_x0000_t75" alt="P0170000C" style="width:75.75pt;height:31.3pt;visibility:visible">
                  <v:imagedata r:id="rId15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F2FBB" w14:textId="77777777"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Направляющие (указание последовательности)</w:t>
            </w:r>
          </w:p>
        </w:tc>
      </w:tr>
    </w:tbl>
    <w:p w14:paraId="05385F37" w14:textId="77777777" w:rsidR="00582331" w:rsidRPr="00AE7D91" w:rsidRDefault="00582331" w:rsidP="00AE7D91">
      <w:pPr>
        <w:jc w:val="both"/>
        <w:rPr>
          <w:rFonts w:ascii="Times New Roman" w:hAnsi="Times New Roman" w:cs="Times New Roman"/>
          <w:color w:val="auto"/>
        </w:rPr>
      </w:pPr>
    </w:p>
    <w:p w14:paraId="5EA97B59" w14:textId="77777777" w:rsidR="00582331" w:rsidRDefault="00582331" w:rsidP="00F45E18">
      <w:pPr>
        <w:pStyle w:val="2"/>
        <w:spacing w:before="0" w:after="240"/>
        <w:jc w:val="right"/>
        <w:textAlignment w:val="baseline"/>
        <w:rPr>
          <w:rFonts w:cs="Times New Roman"/>
          <w:sz w:val="24"/>
          <w:szCs w:val="24"/>
        </w:rPr>
      </w:pPr>
    </w:p>
    <w:p w14:paraId="26EDF248" w14:textId="77777777" w:rsidR="00582331" w:rsidRPr="00281F30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Pr="00281F3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lastRenderedPageBreak/>
        <w:t xml:space="preserve">Приложение 2 </w:t>
      </w:r>
    </w:p>
    <w:p w14:paraId="11746BAE" w14:textId="77777777" w:rsidR="00582331" w:rsidRPr="00AE7D91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1</w:t>
      </w:r>
    </w:p>
    <w:p w14:paraId="3A53BC8A" w14:textId="77777777"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Градация</w:t>
      </w:r>
    </w:p>
    <w:p w14:paraId="3974DB2A" w14:textId="77777777"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степени выраженности критерия «Вероятность реализации»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7"/>
        <w:gridCol w:w="2156"/>
        <w:gridCol w:w="4997"/>
      </w:tblGrid>
      <w:tr w:rsidR="00582331" w:rsidRPr="00AE7D91" w14:paraId="59EF4F68" w14:textId="77777777">
        <w:trPr>
          <w:trHeight w:val="15"/>
        </w:trPr>
        <w:tc>
          <w:tcPr>
            <w:tcW w:w="2587" w:type="dxa"/>
          </w:tcPr>
          <w:p w14:paraId="5308BCB6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113C85E2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</w:tcPr>
          <w:p w14:paraId="59E8FAEE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 w14:paraId="1EC5589E" w14:textId="77777777" w:rsidTr="007B788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4CC6258B" w14:textId="77777777"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Степень выраженности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689B1A63" w14:textId="77777777"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Процентный показатель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14:paraId="21504074" w14:textId="77777777"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Описание</w:t>
            </w:r>
          </w:p>
        </w:tc>
      </w:tr>
      <w:tr w:rsidR="00582331" w:rsidRPr="00AE7D91" w14:paraId="00C36D74" w14:textId="7777777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E55AE6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часто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DCF78E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Более 75%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811DFCD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Сомнения в том, что событие произойдет</w:t>
            </w:r>
            <w:r>
              <w:t xml:space="preserve">, </w:t>
            </w:r>
            <w:r w:rsidRPr="00AE7D91">
              <w:t>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  <w:r>
              <w:t>.</w:t>
            </w:r>
          </w:p>
        </w:tc>
      </w:tr>
      <w:tr w:rsidR="00582331" w:rsidRPr="00AE7D91" w14:paraId="7E8CA0EA" w14:textId="7777777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4AB489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Высокая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0FCCADB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50%-75%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FF05C2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Событие происходит в большинстве случаев. При определенных обстоятельствах событие является прогнозируемым</w:t>
            </w:r>
            <w:r>
              <w:t>.</w:t>
            </w:r>
          </w:p>
        </w:tc>
      </w:tr>
      <w:tr w:rsidR="00582331" w:rsidRPr="00AE7D91" w14:paraId="1A30E5BE" w14:textId="7777777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062F1C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Средняя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4A39FD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25%-50%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69F5948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Событие происходит редко, но является наблюдаемым</w:t>
            </w:r>
            <w:r>
              <w:t>.</w:t>
            </w:r>
          </w:p>
        </w:tc>
      </w:tr>
      <w:tr w:rsidR="00582331" w:rsidRPr="00AE7D91" w14:paraId="1665FA0D" w14:textId="7777777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EA618B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Низкая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AD0231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5%-25%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A39CC77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Наступление события не ожидается, хотя в целом оно возможно</w:t>
            </w:r>
            <w:r>
              <w:t>.</w:t>
            </w:r>
          </w:p>
        </w:tc>
      </w:tr>
      <w:tr w:rsidR="00582331" w:rsidRPr="00AE7D91" w14:paraId="3BEB7329" w14:textId="7777777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1369246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редко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966133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Менее 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51B85DD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  <w:r>
              <w:t>.</w:t>
            </w:r>
          </w:p>
        </w:tc>
      </w:tr>
    </w:tbl>
    <w:p w14:paraId="52ADB9BF" w14:textId="77777777" w:rsidR="00582331" w:rsidRDefault="00582331" w:rsidP="00281F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6DBBA3A9" w14:textId="77777777" w:rsidR="00582331" w:rsidRPr="00AE7D91" w:rsidRDefault="00582331" w:rsidP="00281F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52826AFA" w14:textId="77777777" w:rsidR="00582331" w:rsidRPr="00AE7D91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2</w:t>
      </w:r>
    </w:p>
    <w:p w14:paraId="704ED7E7" w14:textId="77777777"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Градация</w:t>
      </w:r>
    </w:p>
    <w:p w14:paraId="1BBDA604" w14:textId="77777777"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степени выраженности критерия «Потенциальный вред»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5"/>
        <w:gridCol w:w="6955"/>
      </w:tblGrid>
      <w:tr w:rsidR="00582331" w:rsidRPr="00AE7D91" w14:paraId="590B2D80" w14:textId="77777777">
        <w:trPr>
          <w:trHeight w:val="15"/>
        </w:trPr>
        <w:tc>
          <w:tcPr>
            <w:tcW w:w="2772" w:type="dxa"/>
          </w:tcPr>
          <w:p w14:paraId="5596ACE9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</w:tcPr>
          <w:p w14:paraId="10744F19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 w14:paraId="4F32E4E3" w14:textId="77777777" w:rsidTr="007B788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DD62EA" w14:textId="77777777"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Степень выраженности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28758F" w14:textId="77777777"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Описание</w:t>
            </w:r>
          </w:p>
        </w:tc>
      </w:tr>
      <w:tr w:rsidR="00582331" w:rsidRPr="00AE7D91" w14:paraId="36DD4784" w14:textId="7777777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3AEB4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тяжелый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23237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Реализация коррупционного риска приведет к существенным потерям и нарушению закупочной процедуры</w:t>
            </w:r>
            <w:r>
              <w:t>.</w:t>
            </w:r>
          </w:p>
        </w:tc>
      </w:tr>
      <w:tr w:rsidR="00582331" w:rsidRPr="00AE7D91" w14:paraId="56A9641C" w14:textId="7777777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D5D21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Значительный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AB473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Реализация коррупционного риска приведет к значительным потерям и нарушению закупочной процедуры</w:t>
            </w:r>
            <w:r>
              <w:t>.</w:t>
            </w:r>
          </w:p>
        </w:tc>
      </w:tr>
      <w:tr w:rsidR="00582331" w:rsidRPr="00AE7D91" w14:paraId="612C217E" w14:textId="7777777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27930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Средней тяжести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FF94F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Риск, который, если не будет пресечен, может привести к ощутимым потерям и нарушению закупочной процедуры</w:t>
            </w:r>
            <w:r>
              <w:t>.</w:t>
            </w:r>
          </w:p>
        </w:tc>
      </w:tr>
      <w:tr w:rsidR="00582331" w:rsidRPr="00AE7D91" w14:paraId="7002DC6B" w14:textId="7777777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DB7C9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Легкий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09222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Риск незначительно влияет на закупочную процедуру, существенного нарушения закупочной процедуры не наблюдается</w:t>
            </w:r>
            <w:r>
              <w:t>.</w:t>
            </w:r>
          </w:p>
        </w:tc>
      </w:tr>
      <w:tr w:rsidR="00582331" w:rsidRPr="00AE7D91" w14:paraId="0D465A54" w14:textId="7777777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EEC4F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легкий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C5ADA" w14:textId="77777777"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 xml:space="preserve">Потенциальный вред от коррупционного риска крайне незначительный и может быть </w:t>
            </w:r>
            <w:proofErr w:type="spellStart"/>
            <w:r w:rsidRPr="00AE7D91">
              <w:t>администрирован</w:t>
            </w:r>
            <w:proofErr w:type="spellEnd"/>
            <w:r w:rsidRPr="00AE7D91">
              <w:t xml:space="preserve"> работниками самостоятельно</w:t>
            </w:r>
            <w:r>
              <w:t>.</w:t>
            </w:r>
          </w:p>
        </w:tc>
      </w:tr>
    </w:tbl>
    <w:p w14:paraId="5F04092D" w14:textId="77777777" w:rsidR="00582331" w:rsidRDefault="00582331">
      <w:pPr>
        <w:widowControl/>
        <w:rPr>
          <w:rFonts w:ascii="Times New Roman" w:hAnsi="Times New Roman" w:cs="Times New Roman"/>
          <w:i/>
          <w:iCs/>
        </w:rPr>
      </w:pPr>
    </w:p>
    <w:p w14:paraId="38E0FA2F" w14:textId="77777777" w:rsidR="00582331" w:rsidRDefault="00582331" w:rsidP="00F45E18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EABA10" w14:textId="77777777" w:rsidR="00582331" w:rsidRPr="00A24E0E" w:rsidRDefault="00582331" w:rsidP="00A24E0E">
      <w:pPr>
        <w:widowControl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A24E0E">
        <w:rPr>
          <w:rFonts w:ascii="Times New Roman" w:hAnsi="Times New Roman" w:cs="Times New Roman"/>
          <w:i/>
          <w:iCs/>
        </w:rPr>
        <w:lastRenderedPageBreak/>
        <w:t xml:space="preserve">Приложение 3 </w:t>
      </w:r>
    </w:p>
    <w:p w14:paraId="2CF0BB40" w14:textId="77777777" w:rsidR="00582331" w:rsidRPr="00AE7D91" w:rsidRDefault="00582331" w:rsidP="00051C4C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3</w:t>
      </w:r>
    </w:p>
    <w:p w14:paraId="2A4C4C03" w14:textId="77777777"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Матрица</w:t>
      </w:r>
    </w:p>
    <w:p w14:paraId="4C0CC6B0" w14:textId="77777777"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коррупционных рисков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72"/>
      </w:tblGrid>
      <w:tr w:rsidR="00582331" w:rsidRPr="00AE7D91" w14:paraId="27CE1DB6" w14:textId="77777777">
        <w:trPr>
          <w:trHeight w:val="11"/>
          <w:jc w:val="center"/>
        </w:trPr>
        <w:tc>
          <w:tcPr>
            <w:tcW w:w="8973" w:type="dxa"/>
          </w:tcPr>
          <w:p w14:paraId="212F1F3D" w14:textId="77777777"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 w14:paraId="7835C35E" w14:textId="77777777">
        <w:trPr>
          <w:trHeight w:val="3030"/>
          <w:jc w:val="center"/>
        </w:trPr>
        <w:tc>
          <w:tcPr>
            <w:tcW w:w="8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68B96" w14:textId="77777777" w:rsidR="00582331" w:rsidRPr="00AE7D91" w:rsidRDefault="008500B1" w:rsidP="000F2FB9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w:pict w14:anchorId="34670185">
                <v:shape id="Рисунок 1" o:spid="_x0000_i1031" type="#_x0000_t75" alt="pict0-74621204" style="width:442pt;height:177.2pt;visibility:visible" o:bordertopcolor="black" o:borderleftcolor="black" o:borderbottomcolor="black" o:borderrightcolor="black">
                  <v:imagedata r:id="rId1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</w:tr>
    </w:tbl>
    <w:p w14:paraId="4194F119" w14:textId="77777777" w:rsidR="00582331" w:rsidRDefault="00582331">
      <w:pPr>
        <w:widowControl/>
        <w:rPr>
          <w:rFonts w:ascii="Times New Roman" w:hAnsi="Times New Roman" w:cs="Times New Roman"/>
          <w:i/>
          <w:iCs/>
        </w:rPr>
      </w:pPr>
    </w:p>
    <w:p w14:paraId="09F220FB" w14:textId="77777777" w:rsidR="00582331" w:rsidRPr="007B788B" w:rsidRDefault="00582331" w:rsidP="007B788B">
      <w:pPr>
        <w:widowControl/>
        <w:jc w:val="right"/>
        <w:rPr>
          <w:rFonts w:ascii="Times New Roman" w:hAnsi="Times New Roman" w:cs="Times New Roman"/>
          <w:i/>
          <w:iCs/>
        </w:rPr>
      </w:pPr>
      <w:r>
        <w:br w:type="page"/>
      </w:r>
      <w:r w:rsidRPr="007B788B">
        <w:rPr>
          <w:rFonts w:ascii="Times New Roman" w:hAnsi="Times New Roman" w:cs="Times New Roman"/>
          <w:i/>
          <w:iCs/>
        </w:rPr>
        <w:lastRenderedPageBreak/>
        <w:t>Приложение №4</w:t>
      </w:r>
    </w:p>
    <w:p w14:paraId="28E7E8F2" w14:textId="77777777" w:rsidR="00582331" w:rsidRDefault="00582331" w:rsidP="007B788B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14:paraId="63E04263" w14:textId="77777777" w:rsidR="00582331" w:rsidRDefault="00582331" w:rsidP="007B788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Рекомендуемая форма</w:t>
      </w:r>
    </w:p>
    <w:p w14:paraId="2D5FABD4" w14:textId="77777777" w:rsidR="00582331" w:rsidRDefault="00582331" w:rsidP="007B788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реестра (карты) коррупционных рисков, возникающих при осуществлении закупок</w:t>
      </w:r>
    </w:p>
    <w:p w14:paraId="4A4FB204" w14:textId="77777777" w:rsidR="00582331" w:rsidRDefault="00582331" w:rsidP="00F45E18">
      <w:pPr>
        <w:pStyle w:val="formattext"/>
        <w:spacing w:before="0" w:beforeAutospacing="0" w:after="0" w:afterAutospacing="0"/>
        <w:textAlignment w:val="baseline"/>
      </w:pPr>
    </w:p>
    <w:tbl>
      <w:tblPr>
        <w:tblW w:w="0" w:type="auto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1920"/>
        <w:gridCol w:w="1800"/>
        <w:gridCol w:w="2040"/>
        <w:gridCol w:w="1626"/>
        <w:gridCol w:w="1740"/>
      </w:tblGrid>
      <w:tr w:rsidR="00582331" w14:paraId="5969A478" w14:textId="77777777" w:rsidTr="0044758E">
        <w:trPr>
          <w:trHeight w:val="1586"/>
        </w:trPr>
        <w:tc>
          <w:tcPr>
            <w:tcW w:w="60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6D20A9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№ </w:t>
            </w:r>
            <w:proofErr w:type="gramStart"/>
            <w:r w:rsidRPr="00C83E58">
              <w:t>п</w:t>
            </w:r>
            <w:proofErr w:type="gramEnd"/>
            <w:r w:rsidRPr="00C83E58">
              <w:t>/п</w:t>
            </w:r>
          </w:p>
        </w:tc>
        <w:tc>
          <w:tcPr>
            <w:tcW w:w="192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8AF219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Краткое наименование </w:t>
            </w:r>
            <w:proofErr w:type="spellStart"/>
            <w:proofErr w:type="gramStart"/>
            <w:r w:rsidRPr="00C83E58">
              <w:t>коррупцион</w:t>
            </w:r>
            <w:r>
              <w:t>-</w:t>
            </w:r>
            <w:r w:rsidRPr="00C83E58">
              <w:t>ного</w:t>
            </w:r>
            <w:proofErr w:type="spellEnd"/>
            <w:proofErr w:type="gramEnd"/>
            <w:r w:rsidRPr="00C83E58">
              <w:t xml:space="preserve"> риска</w:t>
            </w:r>
          </w:p>
        </w:tc>
        <w:tc>
          <w:tcPr>
            <w:tcW w:w="180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C7688EA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Описание возможной </w:t>
            </w:r>
            <w:proofErr w:type="spellStart"/>
            <w:proofErr w:type="gramStart"/>
            <w:r w:rsidRPr="00C83E58">
              <w:t>коррупцион</w:t>
            </w:r>
            <w:proofErr w:type="spellEnd"/>
            <w:r>
              <w:t>-</w:t>
            </w:r>
            <w:r w:rsidRPr="00C83E58">
              <w:t>ной</w:t>
            </w:r>
            <w:proofErr w:type="gramEnd"/>
            <w:r w:rsidRPr="00C83E58">
              <w:t xml:space="preserve"> схемы</w:t>
            </w:r>
          </w:p>
        </w:tc>
        <w:tc>
          <w:tcPr>
            <w:tcW w:w="204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A6F5F22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3366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DA18B4C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Меры по минимизации коррупционных рисков</w:t>
            </w:r>
          </w:p>
        </w:tc>
      </w:tr>
      <w:tr w:rsidR="00582331" w14:paraId="21B1B831" w14:textId="77777777" w:rsidTr="0044758E">
        <w:tc>
          <w:tcPr>
            <w:tcW w:w="60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D782D5" w14:textId="77777777" w:rsidR="00582331" w:rsidRPr="00C83E58" w:rsidRDefault="00582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C30D28" w14:textId="77777777" w:rsidR="00582331" w:rsidRPr="00C83E58" w:rsidRDefault="00582331" w:rsidP="00F45E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0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7DC80F6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4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4C3781" w14:textId="77777777" w:rsidR="00582331" w:rsidRPr="00C83E58" w:rsidRDefault="00582331" w:rsidP="00F45E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FA3D69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Реализуемые</w:t>
            </w:r>
          </w:p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12AE34" w14:textId="77777777"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Предлагаемые</w:t>
            </w:r>
          </w:p>
        </w:tc>
      </w:tr>
      <w:tr w:rsidR="00582331" w14:paraId="77EEAA78" w14:textId="77777777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F3E53A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ADC01B" w14:textId="77777777"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0AFA414" w14:textId="77777777"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3645B1" w14:textId="77777777"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1C7A81" w14:textId="77777777"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949395" w14:textId="77777777" w:rsidR="00582331" w:rsidRDefault="00582331"/>
        </w:tc>
      </w:tr>
      <w:tr w:rsidR="00582331" w14:paraId="699D8DE5" w14:textId="77777777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0EBACD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2211208" w14:textId="77777777"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BD824B" w14:textId="77777777"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3C325D" w14:textId="77777777"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E64FFB1" w14:textId="77777777"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3B1DDF9" w14:textId="77777777" w:rsidR="00582331" w:rsidRDefault="00582331"/>
        </w:tc>
      </w:tr>
      <w:tr w:rsidR="00582331" w14:paraId="0678328C" w14:textId="77777777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596E5E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EC06BB" w14:textId="77777777"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CB1412" w14:textId="77777777"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CDABD1" w14:textId="77777777"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452A05" w14:textId="77777777"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C69EB63" w14:textId="77777777" w:rsidR="00582331" w:rsidRDefault="00582331"/>
        </w:tc>
      </w:tr>
    </w:tbl>
    <w:p w14:paraId="4C37E8D2" w14:textId="77777777" w:rsidR="00582331" w:rsidRDefault="00582331" w:rsidP="007313BC">
      <w:pPr>
        <w:pStyle w:val="formattext"/>
        <w:spacing w:before="0" w:beforeAutospacing="0" w:after="0" w:afterAutospacing="0"/>
        <w:textAlignment w:val="baseline"/>
      </w:pPr>
    </w:p>
    <w:p w14:paraId="17EB9077" w14:textId="77777777" w:rsidR="00582331" w:rsidRDefault="00582331" w:rsidP="00F45E18">
      <w:pPr>
        <w:pStyle w:val="formattext"/>
        <w:spacing w:before="0" w:beforeAutospacing="0" w:after="0" w:afterAutospacing="0"/>
        <w:ind w:firstLine="480"/>
        <w:textAlignment w:val="baseline"/>
      </w:pPr>
    </w:p>
    <w:p w14:paraId="4311E658" w14:textId="77777777" w:rsidR="00582331" w:rsidRDefault="00582331" w:rsidP="00F45E18">
      <w:pPr>
        <w:pStyle w:val="formattext"/>
        <w:spacing w:before="0" w:beforeAutospacing="0" w:after="0" w:afterAutospacing="0"/>
        <w:ind w:firstLine="480"/>
        <w:textAlignment w:val="baseline"/>
      </w:pPr>
    </w:p>
    <w:p w14:paraId="20BE91E4" w14:textId="77777777" w:rsidR="00582331" w:rsidRDefault="00582331" w:rsidP="0044758E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14:paraId="49EF9C16" w14:textId="77777777" w:rsidR="00582331" w:rsidRDefault="00582331" w:rsidP="0044758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Рекомендуемая форма</w:t>
      </w:r>
    </w:p>
    <w:p w14:paraId="0843E40B" w14:textId="77777777" w:rsidR="00582331" w:rsidRDefault="00582331" w:rsidP="0044758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плана (реестра) мер, направленных на минимизацию коррупционных рисков, возникающих при осуществлении закупок</w:t>
      </w:r>
    </w:p>
    <w:p w14:paraId="2F902AA0" w14:textId="77777777" w:rsidR="00582331" w:rsidRDefault="00582331" w:rsidP="00F45E18">
      <w:pPr>
        <w:pStyle w:val="formattext"/>
        <w:spacing w:before="0" w:beforeAutospacing="0" w:after="0" w:afterAutospacing="0"/>
        <w:textAlignment w:val="baseline"/>
      </w:pPr>
    </w:p>
    <w:tbl>
      <w:tblPr>
        <w:tblW w:w="9720" w:type="dxa"/>
        <w:tblInd w:w="-1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1800"/>
        <w:gridCol w:w="2160"/>
        <w:gridCol w:w="1440"/>
        <w:gridCol w:w="1920"/>
        <w:gridCol w:w="1800"/>
      </w:tblGrid>
      <w:tr w:rsidR="00582331" w14:paraId="37F89441" w14:textId="77777777" w:rsidTr="0044758E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C0118B" w14:textId="77777777"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6DDE09" w14:textId="77777777"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EBBF43" w14:textId="77777777"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152576" w14:textId="77777777"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94AFB95" w14:textId="77777777"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A24331" w14:textId="77777777" w:rsidR="00582331" w:rsidRDefault="00582331">
            <w:pPr>
              <w:rPr>
                <w:sz w:val="2"/>
                <w:szCs w:val="2"/>
              </w:rPr>
            </w:pPr>
          </w:p>
        </w:tc>
      </w:tr>
      <w:tr w:rsidR="00582331" w14:paraId="2BFBB1F1" w14:textId="77777777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65C5934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D706B2" w14:textId="7DD05834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  <w:r w:rsidR="008A306B">
              <w:t xml:space="preserve"> меры по минимизации коррупцион</w:t>
            </w:r>
            <w:r>
              <w:t>ных рисков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728963B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Краткое наименование </w:t>
            </w:r>
            <w:proofErr w:type="spellStart"/>
            <w:r>
              <w:t>минимизируемого</w:t>
            </w:r>
            <w:proofErr w:type="spellEnd"/>
            <w:r>
              <w:t xml:space="preserve"> коррупционного риска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183EC9" w14:textId="77777777" w:rsidR="00582331" w:rsidRDefault="00582331" w:rsidP="00C83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Срок реализации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C2D6756" w14:textId="77777777" w:rsidR="00582331" w:rsidRDefault="00582331" w:rsidP="00C83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за реализацию работник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E1F834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Планируемый результат</w:t>
            </w:r>
          </w:p>
        </w:tc>
      </w:tr>
      <w:tr w:rsidR="00582331" w14:paraId="4323F056" w14:textId="77777777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E6363A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7BB3A72" w14:textId="77777777" w:rsidR="00582331" w:rsidRDefault="00582331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BDE621" w14:textId="77777777" w:rsidR="00582331" w:rsidRDefault="0058233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4325B1B" w14:textId="77777777" w:rsidR="00582331" w:rsidRDefault="00582331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DDC97D" w14:textId="77777777" w:rsidR="00582331" w:rsidRDefault="0058233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87A078" w14:textId="77777777" w:rsidR="00582331" w:rsidRDefault="00582331"/>
        </w:tc>
      </w:tr>
      <w:tr w:rsidR="00582331" w14:paraId="02FC617C" w14:textId="77777777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C7FDCA" w14:textId="77777777"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601377" w14:textId="77777777" w:rsidR="00582331" w:rsidRDefault="00582331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BD770FB" w14:textId="77777777" w:rsidR="00582331" w:rsidRDefault="0058233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3162239" w14:textId="77777777" w:rsidR="00582331" w:rsidRDefault="00582331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32BEB21" w14:textId="77777777" w:rsidR="00582331" w:rsidRDefault="0058233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6E825BC" w14:textId="77777777" w:rsidR="00582331" w:rsidRDefault="00582331"/>
        </w:tc>
      </w:tr>
      <w:tr w:rsidR="00582331" w14:paraId="6419CFC8" w14:textId="77777777" w:rsidTr="0044758E">
        <w:trPr>
          <w:trHeight w:val="42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73490C4" w14:textId="77777777" w:rsidR="00582331" w:rsidRPr="0044758E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44758E">
              <w:rPr>
                <w:color w:val="44444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6A263F5" w14:textId="77777777"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EE173B0" w14:textId="77777777"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1FFDED" w14:textId="77777777"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5D68E1" w14:textId="77777777"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28D5C46" w14:textId="77777777"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</w:tr>
    </w:tbl>
    <w:p w14:paraId="4D450A24" w14:textId="77777777" w:rsidR="00582331" w:rsidRPr="00AE7D91" w:rsidRDefault="00582331" w:rsidP="00AE7D91">
      <w:pPr>
        <w:ind w:right="54"/>
        <w:jc w:val="center"/>
        <w:rPr>
          <w:rFonts w:ascii="Times New Roman" w:hAnsi="Times New Roman" w:cs="Times New Roman"/>
        </w:rPr>
      </w:pPr>
    </w:p>
    <w:sectPr w:rsidR="00582331" w:rsidRPr="00AE7D91" w:rsidSect="00A54C8C">
      <w:footerReference w:type="default" r:id="rId17"/>
      <w:type w:val="continuous"/>
      <w:pgSz w:w="11900" w:h="16840"/>
      <w:pgMar w:top="1134" w:right="980" w:bottom="90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8344" w14:textId="77777777" w:rsidR="00912C7F" w:rsidRDefault="00912C7F" w:rsidP="00B05588">
      <w:r>
        <w:separator/>
      </w:r>
    </w:p>
  </w:endnote>
  <w:endnote w:type="continuationSeparator" w:id="0">
    <w:p w14:paraId="4C3D8EFE" w14:textId="77777777" w:rsidR="00912C7F" w:rsidRDefault="00912C7F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1531" w14:textId="77777777" w:rsidR="00582331" w:rsidRDefault="005823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2A654" w14:textId="77777777" w:rsidR="00912C7F" w:rsidRDefault="00912C7F"/>
  </w:footnote>
  <w:footnote w:type="continuationSeparator" w:id="0">
    <w:p w14:paraId="2CF77FE8" w14:textId="77777777" w:rsidR="00912C7F" w:rsidRDefault="00912C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375192"/>
    <w:multiLevelType w:val="hybridMultilevel"/>
    <w:tmpl w:val="4B8EF83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EC262B"/>
    <w:multiLevelType w:val="hybridMultilevel"/>
    <w:tmpl w:val="072EC06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F0466D"/>
    <w:multiLevelType w:val="hybridMultilevel"/>
    <w:tmpl w:val="FBE6293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4F0F85"/>
    <w:multiLevelType w:val="hybridMultilevel"/>
    <w:tmpl w:val="0D0A8CF0"/>
    <w:lvl w:ilvl="0" w:tplc="52DAFC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201141"/>
    <w:multiLevelType w:val="hybridMultilevel"/>
    <w:tmpl w:val="15DE5DB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2E3F1E"/>
    <w:multiLevelType w:val="hybridMultilevel"/>
    <w:tmpl w:val="C3E25E4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24E0304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712489"/>
    <w:multiLevelType w:val="hybridMultilevel"/>
    <w:tmpl w:val="A7F6061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4F631E"/>
    <w:multiLevelType w:val="hybridMultilevel"/>
    <w:tmpl w:val="8EEEEAA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CE50C5"/>
    <w:multiLevelType w:val="hybridMultilevel"/>
    <w:tmpl w:val="DC2C2F8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D46E3C"/>
    <w:multiLevelType w:val="hybridMultilevel"/>
    <w:tmpl w:val="A2F2CFF8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E83113E"/>
    <w:multiLevelType w:val="hybridMultilevel"/>
    <w:tmpl w:val="4BAC528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cs="Wingdings" w:hint="default"/>
      </w:rPr>
    </w:lvl>
  </w:abstractNum>
  <w:abstractNum w:abstractNumId="18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B277B"/>
    <w:multiLevelType w:val="hybridMultilevel"/>
    <w:tmpl w:val="A1F254D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B00AE6"/>
    <w:multiLevelType w:val="hybridMultilevel"/>
    <w:tmpl w:val="AF40CE0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8471B6A"/>
    <w:multiLevelType w:val="hybridMultilevel"/>
    <w:tmpl w:val="C39A747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034D68"/>
    <w:multiLevelType w:val="hybridMultilevel"/>
    <w:tmpl w:val="95BE344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B6040E"/>
    <w:multiLevelType w:val="hybridMultilevel"/>
    <w:tmpl w:val="90941BB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E57636"/>
    <w:multiLevelType w:val="hybridMultilevel"/>
    <w:tmpl w:val="6B1EF92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04F3638"/>
    <w:multiLevelType w:val="hybridMultilevel"/>
    <w:tmpl w:val="6344B4B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1D10FC"/>
    <w:multiLevelType w:val="hybridMultilevel"/>
    <w:tmpl w:val="6F9C1BC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7400C8"/>
    <w:multiLevelType w:val="hybridMultilevel"/>
    <w:tmpl w:val="640804C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B107C0"/>
    <w:multiLevelType w:val="hybridMultilevel"/>
    <w:tmpl w:val="F35A647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2D1ECB"/>
    <w:multiLevelType w:val="hybridMultilevel"/>
    <w:tmpl w:val="251E78F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F314EA"/>
    <w:multiLevelType w:val="hybridMultilevel"/>
    <w:tmpl w:val="5BC611EC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606308"/>
    <w:multiLevelType w:val="hybridMultilevel"/>
    <w:tmpl w:val="D59E93A8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800555"/>
    <w:multiLevelType w:val="hybridMultilevel"/>
    <w:tmpl w:val="9B78BC4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B639F6"/>
    <w:multiLevelType w:val="hybridMultilevel"/>
    <w:tmpl w:val="A358CF56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38"/>
  </w:num>
  <w:num w:numId="5">
    <w:abstractNumId w:val="19"/>
  </w:num>
  <w:num w:numId="6">
    <w:abstractNumId w:val="5"/>
  </w:num>
  <w:num w:numId="7">
    <w:abstractNumId w:val="22"/>
  </w:num>
  <w:num w:numId="8">
    <w:abstractNumId w:val="31"/>
  </w:num>
  <w:num w:numId="9">
    <w:abstractNumId w:val="18"/>
  </w:num>
  <w:num w:numId="10">
    <w:abstractNumId w:val="0"/>
  </w:num>
  <w:num w:numId="11">
    <w:abstractNumId w:val="39"/>
  </w:num>
  <w:num w:numId="12">
    <w:abstractNumId w:val="9"/>
  </w:num>
  <w:num w:numId="13">
    <w:abstractNumId w:val="4"/>
  </w:num>
  <w:num w:numId="14">
    <w:abstractNumId w:val="17"/>
  </w:num>
  <w:num w:numId="15">
    <w:abstractNumId w:val="14"/>
  </w:num>
  <w:num w:numId="16">
    <w:abstractNumId w:val="34"/>
  </w:num>
  <w:num w:numId="17">
    <w:abstractNumId w:val="7"/>
  </w:num>
  <w:num w:numId="18">
    <w:abstractNumId w:val="15"/>
  </w:num>
  <w:num w:numId="19">
    <w:abstractNumId w:val="1"/>
  </w:num>
  <w:num w:numId="20">
    <w:abstractNumId w:val="20"/>
  </w:num>
  <w:num w:numId="21">
    <w:abstractNumId w:val="6"/>
  </w:num>
  <w:num w:numId="22">
    <w:abstractNumId w:val="26"/>
  </w:num>
  <w:num w:numId="23">
    <w:abstractNumId w:val="37"/>
  </w:num>
  <w:num w:numId="24">
    <w:abstractNumId w:val="11"/>
  </w:num>
  <w:num w:numId="25">
    <w:abstractNumId w:val="25"/>
  </w:num>
  <w:num w:numId="26">
    <w:abstractNumId w:val="12"/>
  </w:num>
  <w:num w:numId="27">
    <w:abstractNumId w:val="10"/>
  </w:num>
  <w:num w:numId="28">
    <w:abstractNumId w:val="24"/>
  </w:num>
  <w:num w:numId="29">
    <w:abstractNumId w:val="27"/>
  </w:num>
  <w:num w:numId="30">
    <w:abstractNumId w:val="35"/>
  </w:num>
  <w:num w:numId="31">
    <w:abstractNumId w:val="33"/>
  </w:num>
  <w:num w:numId="32">
    <w:abstractNumId w:val="23"/>
  </w:num>
  <w:num w:numId="33">
    <w:abstractNumId w:val="30"/>
  </w:num>
  <w:num w:numId="34">
    <w:abstractNumId w:val="3"/>
  </w:num>
  <w:num w:numId="35">
    <w:abstractNumId w:val="32"/>
  </w:num>
  <w:num w:numId="36">
    <w:abstractNumId w:val="2"/>
  </w:num>
  <w:num w:numId="37">
    <w:abstractNumId w:val="29"/>
  </w:num>
  <w:num w:numId="38">
    <w:abstractNumId w:val="21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88"/>
    <w:rsid w:val="00032E12"/>
    <w:rsid w:val="00051C4C"/>
    <w:rsid w:val="00054530"/>
    <w:rsid w:val="000571AB"/>
    <w:rsid w:val="00092682"/>
    <w:rsid w:val="00092B7F"/>
    <w:rsid w:val="00094691"/>
    <w:rsid w:val="00097BD9"/>
    <w:rsid w:val="000C0D90"/>
    <w:rsid w:val="000C2FDF"/>
    <w:rsid w:val="000D61CA"/>
    <w:rsid w:val="000E19D0"/>
    <w:rsid w:val="000F2FB9"/>
    <w:rsid w:val="001037DF"/>
    <w:rsid w:val="00127CA9"/>
    <w:rsid w:val="00134855"/>
    <w:rsid w:val="0015435A"/>
    <w:rsid w:val="00154F52"/>
    <w:rsid w:val="00190C6D"/>
    <w:rsid w:val="001A3232"/>
    <w:rsid w:val="001A385C"/>
    <w:rsid w:val="001B6D86"/>
    <w:rsid w:val="001C1F93"/>
    <w:rsid w:val="001E006F"/>
    <w:rsid w:val="001E2F6C"/>
    <w:rsid w:val="001F59D9"/>
    <w:rsid w:val="002031B4"/>
    <w:rsid w:val="002054B3"/>
    <w:rsid w:val="00240515"/>
    <w:rsid w:val="0024660F"/>
    <w:rsid w:val="002610FA"/>
    <w:rsid w:val="002669EB"/>
    <w:rsid w:val="002677F0"/>
    <w:rsid w:val="0027510E"/>
    <w:rsid w:val="00281736"/>
    <w:rsid w:val="00281F30"/>
    <w:rsid w:val="002D65DB"/>
    <w:rsid w:val="002E77FB"/>
    <w:rsid w:val="0031391F"/>
    <w:rsid w:val="00325610"/>
    <w:rsid w:val="00352784"/>
    <w:rsid w:val="00390DBF"/>
    <w:rsid w:val="003E4BB1"/>
    <w:rsid w:val="003E6238"/>
    <w:rsid w:val="003F2155"/>
    <w:rsid w:val="003F48CA"/>
    <w:rsid w:val="003F5AC7"/>
    <w:rsid w:val="0040283D"/>
    <w:rsid w:val="00402E56"/>
    <w:rsid w:val="0042790A"/>
    <w:rsid w:val="00433F89"/>
    <w:rsid w:val="00441169"/>
    <w:rsid w:val="0044758E"/>
    <w:rsid w:val="004503C0"/>
    <w:rsid w:val="004547BD"/>
    <w:rsid w:val="00454BBE"/>
    <w:rsid w:val="004C2D4F"/>
    <w:rsid w:val="004D09A3"/>
    <w:rsid w:val="004D1FC0"/>
    <w:rsid w:val="004E3B53"/>
    <w:rsid w:val="004F2EC8"/>
    <w:rsid w:val="0053080C"/>
    <w:rsid w:val="0053566F"/>
    <w:rsid w:val="00547536"/>
    <w:rsid w:val="00582331"/>
    <w:rsid w:val="00583001"/>
    <w:rsid w:val="00593685"/>
    <w:rsid w:val="005B1333"/>
    <w:rsid w:val="005B4CF1"/>
    <w:rsid w:val="005C162B"/>
    <w:rsid w:val="005D293F"/>
    <w:rsid w:val="005E5846"/>
    <w:rsid w:val="005F1D01"/>
    <w:rsid w:val="00614C60"/>
    <w:rsid w:val="0062554F"/>
    <w:rsid w:val="006754C9"/>
    <w:rsid w:val="006972B6"/>
    <w:rsid w:val="00700CC3"/>
    <w:rsid w:val="007059A2"/>
    <w:rsid w:val="007313BC"/>
    <w:rsid w:val="00741593"/>
    <w:rsid w:val="00744F7B"/>
    <w:rsid w:val="00751415"/>
    <w:rsid w:val="00755964"/>
    <w:rsid w:val="00764B23"/>
    <w:rsid w:val="00764F2A"/>
    <w:rsid w:val="007650B4"/>
    <w:rsid w:val="007A731F"/>
    <w:rsid w:val="007B788B"/>
    <w:rsid w:val="007D2A92"/>
    <w:rsid w:val="007E5250"/>
    <w:rsid w:val="007F42F8"/>
    <w:rsid w:val="007F6F88"/>
    <w:rsid w:val="008500B1"/>
    <w:rsid w:val="00854EE8"/>
    <w:rsid w:val="008558D4"/>
    <w:rsid w:val="008A306B"/>
    <w:rsid w:val="008B6E0B"/>
    <w:rsid w:val="008F54DD"/>
    <w:rsid w:val="009073E8"/>
    <w:rsid w:val="00912C7F"/>
    <w:rsid w:val="009463F9"/>
    <w:rsid w:val="009875D4"/>
    <w:rsid w:val="00993114"/>
    <w:rsid w:val="009A6D28"/>
    <w:rsid w:val="009C3906"/>
    <w:rsid w:val="009D12C9"/>
    <w:rsid w:val="009D5640"/>
    <w:rsid w:val="009E3848"/>
    <w:rsid w:val="009F4225"/>
    <w:rsid w:val="00A24E0E"/>
    <w:rsid w:val="00A30FC6"/>
    <w:rsid w:val="00A54C8C"/>
    <w:rsid w:val="00A6091D"/>
    <w:rsid w:val="00A80DE4"/>
    <w:rsid w:val="00A84EC0"/>
    <w:rsid w:val="00A8603A"/>
    <w:rsid w:val="00AD27BF"/>
    <w:rsid w:val="00AD4C70"/>
    <w:rsid w:val="00AE7D91"/>
    <w:rsid w:val="00AF3E8E"/>
    <w:rsid w:val="00B05588"/>
    <w:rsid w:val="00B448DE"/>
    <w:rsid w:val="00B6072E"/>
    <w:rsid w:val="00B864A3"/>
    <w:rsid w:val="00B953C4"/>
    <w:rsid w:val="00B971B1"/>
    <w:rsid w:val="00BA1C20"/>
    <w:rsid w:val="00BD45B0"/>
    <w:rsid w:val="00BE1FB9"/>
    <w:rsid w:val="00C25ADB"/>
    <w:rsid w:val="00C34ED5"/>
    <w:rsid w:val="00C37B90"/>
    <w:rsid w:val="00C427B0"/>
    <w:rsid w:val="00C83E58"/>
    <w:rsid w:val="00CA220D"/>
    <w:rsid w:val="00CB71CB"/>
    <w:rsid w:val="00CC1DEB"/>
    <w:rsid w:val="00CF1CCA"/>
    <w:rsid w:val="00D100B4"/>
    <w:rsid w:val="00D330C0"/>
    <w:rsid w:val="00D373E7"/>
    <w:rsid w:val="00D454E0"/>
    <w:rsid w:val="00D65B3D"/>
    <w:rsid w:val="00D83137"/>
    <w:rsid w:val="00DD5F9A"/>
    <w:rsid w:val="00DD6A2F"/>
    <w:rsid w:val="00DF25AA"/>
    <w:rsid w:val="00E07827"/>
    <w:rsid w:val="00E4702E"/>
    <w:rsid w:val="00E53B3D"/>
    <w:rsid w:val="00E55AB5"/>
    <w:rsid w:val="00E644BA"/>
    <w:rsid w:val="00E76228"/>
    <w:rsid w:val="00E93F87"/>
    <w:rsid w:val="00EB0BAA"/>
    <w:rsid w:val="00EB1AD8"/>
    <w:rsid w:val="00EB69ED"/>
    <w:rsid w:val="00EC219D"/>
    <w:rsid w:val="00EE5112"/>
    <w:rsid w:val="00EE7126"/>
    <w:rsid w:val="00F04498"/>
    <w:rsid w:val="00F14E94"/>
    <w:rsid w:val="00F3565B"/>
    <w:rsid w:val="00F45E18"/>
    <w:rsid w:val="00F867D5"/>
    <w:rsid w:val="00FE290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20A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0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5E1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D91"/>
    <w:pPr>
      <w:keepNext/>
      <w:widowControl/>
      <w:spacing w:before="240" w:after="60"/>
      <w:outlineLvl w:val="3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4F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5E1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E7D91"/>
    <w:rPr>
      <w:rFonts w:ascii="Calibri" w:hAnsi="Calibri" w:cs="Calibri"/>
      <w:b/>
      <w:bCs/>
      <w:sz w:val="28"/>
      <w:szCs w:val="28"/>
    </w:rPr>
  </w:style>
  <w:style w:type="character" w:styleId="a3">
    <w:name w:val="Hyperlink"/>
    <w:uiPriority w:val="99"/>
    <w:rsid w:val="00B05588"/>
    <w:rPr>
      <w:color w:val="auto"/>
      <w:u w:val="single"/>
    </w:rPr>
  </w:style>
  <w:style w:type="character" w:customStyle="1" w:styleId="a4">
    <w:name w:val="Колонтитул_"/>
    <w:link w:val="11"/>
    <w:uiPriority w:val="99"/>
    <w:locked/>
    <w:rsid w:val="00B05588"/>
    <w:rPr>
      <w:rFonts w:ascii="Courier New" w:eastAsia="Times New Roman" w:hAnsi="Courier New" w:cs="Courier New"/>
      <w:sz w:val="9"/>
      <w:szCs w:val="9"/>
      <w:u w:val="none"/>
    </w:rPr>
  </w:style>
  <w:style w:type="character" w:customStyle="1" w:styleId="a5">
    <w:name w:val="Колонтитул"/>
    <w:uiPriority w:val="99"/>
    <w:rsid w:val="00B05588"/>
    <w:rPr>
      <w:rFonts w:ascii="Courier New" w:eastAsia="Times New Roman" w:hAnsi="Courier New" w:cs="Courier New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2Exact">
    <w:name w:val="Подпись к картинке (2) Exact"/>
    <w:link w:val="21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">
    <w:name w:val="Подпись к картинке Exact"/>
    <w:link w:val="a6"/>
    <w:uiPriority w:val="99"/>
    <w:locked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_"/>
    <w:link w:val="30"/>
    <w:uiPriority w:val="99"/>
    <w:locked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12">
    <w:name w:val="Заголовок №1_"/>
    <w:link w:val="13"/>
    <w:uiPriority w:val="99"/>
    <w:locked/>
    <w:rsid w:val="00B05588"/>
    <w:rPr>
      <w:rFonts w:ascii="Times New Roman" w:hAnsi="Times New Roman" w:cs="Times New Roman"/>
      <w:b/>
      <w:bCs/>
      <w:sz w:val="86"/>
      <w:szCs w:val="86"/>
      <w:u w:val="none"/>
    </w:rPr>
  </w:style>
  <w:style w:type="character" w:customStyle="1" w:styleId="22">
    <w:name w:val="Заголовок №2_"/>
    <w:link w:val="23"/>
    <w:uiPriority w:val="99"/>
    <w:locked/>
    <w:rsid w:val="00B05588"/>
    <w:rPr>
      <w:rFonts w:ascii="Times New Roman" w:hAnsi="Times New Roman" w:cs="Times New Roman"/>
      <w:sz w:val="40"/>
      <w:szCs w:val="40"/>
      <w:u w:val="none"/>
    </w:rPr>
  </w:style>
  <w:style w:type="character" w:customStyle="1" w:styleId="41">
    <w:name w:val="Основной текст (4)"/>
    <w:uiPriority w:val="99"/>
    <w:rsid w:val="00B05588"/>
    <w:rPr>
      <w:rFonts w:ascii="Century Gothic" w:eastAsia="Times New Roman" w:hAnsi="Century Gothic" w:cs="Century Gothic"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Заголовок №3_"/>
    <w:link w:val="32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_"/>
    <w:link w:val="25"/>
    <w:uiPriority w:val="99"/>
    <w:locked/>
    <w:rsid w:val="00B05588"/>
    <w:rPr>
      <w:rFonts w:ascii="Times New Roman" w:hAnsi="Times New Roman" w:cs="Times New Roman"/>
      <w:u w:val="none"/>
    </w:rPr>
  </w:style>
  <w:style w:type="paragraph" w:customStyle="1" w:styleId="11">
    <w:name w:val="Колонтитул1"/>
    <w:basedOn w:val="a"/>
    <w:link w:val="a4"/>
    <w:uiPriority w:val="99"/>
    <w:rsid w:val="00B05588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9"/>
      <w:szCs w:val="9"/>
    </w:rPr>
  </w:style>
  <w:style w:type="paragraph" w:customStyle="1" w:styleId="30">
    <w:name w:val="Основной текст (3)"/>
    <w:basedOn w:val="a"/>
    <w:link w:val="3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21">
    <w:name w:val="Подпись к картинке (2)"/>
    <w:basedOn w:val="a"/>
    <w:link w:val="2Exact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6">
    <w:name w:val="Подпись к картинке"/>
    <w:basedOn w:val="a"/>
    <w:link w:val="Exact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B0558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</w:rPr>
  </w:style>
  <w:style w:type="paragraph" w:customStyle="1" w:styleId="23">
    <w:name w:val="Заголовок №2"/>
    <w:basedOn w:val="a"/>
    <w:link w:val="22"/>
    <w:uiPriority w:val="99"/>
    <w:rsid w:val="00B05588"/>
    <w:pPr>
      <w:shd w:val="clear" w:color="auto" w:fill="FFFFFF"/>
      <w:spacing w:before="240" w:after="3780" w:line="24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rsid w:val="00B0558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B05588"/>
    <w:pPr>
      <w:shd w:val="clear" w:color="auto" w:fill="FFFFFF"/>
      <w:spacing w:after="180" w:line="24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5">
    <w:name w:val="Основной текст (2)"/>
    <w:basedOn w:val="a"/>
    <w:link w:val="24"/>
    <w:uiPriority w:val="99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uiPriority w:val="99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9463F9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AE7D91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uiPriority w:val="99"/>
    <w:rsid w:val="00AE7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uiPriority w:val="99"/>
    <w:rsid w:val="00AE7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rsid w:val="00281F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81F30"/>
    <w:rPr>
      <w:rFonts w:ascii="Tahoma" w:hAnsi="Tahoma" w:cs="Tahoma"/>
      <w:color w:val="000000"/>
      <w:sz w:val="16"/>
      <w:szCs w:val="16"/>
    </w:rPr>
  </w:style>
  <w:style w:type="character" w:styleId="ab">
    <w:name w:val="Strong"/>
    <w:uiPriority w:val="22"/>
    <w:qFormat/>
    <w:locked/>
    <w:rsid w:val="00BA1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44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1</cp:lastModifiedBy>
  <cp:revision>22</cp:revision>
  <cp:lastPrinted>2025-01-31T11:10:00Z</cp:lastPrinted>
  <dcterms:created xsi:type="dcterms:W3CDTF">2022-08-02T18:37:00Z</dcterms:created>
  <dcterms:modified xsi:type="dcterms:W3CDTF">2025-01-31T11:13:00Z</dcterms:modified>
</cp:coreProperties>
</file>