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510" w:right="794"/>
        <w:jc w:val="right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514976" cy="8953168"/>
            <wp:effectExtent l="0" t="0" r="635" b="635"/>
            <wp:docPr id="1" name="Рисунок 1" descr="C:\Users\1\Pictures\2025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1-3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56" cy="89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AD144F" w:rsidRPr="00DC3092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DC3092">
        <w:rPr>
          <w:rFonts w:ascii="Times New Roman" w:eastAsia="Times New Roman" w:hAnsi="Times New Roman" w:cs="Times New Roman"/>
          <w:b/>
          <w:lang w:val="ru-RU"/>
        </w:rPr>
        <w:t>УТВЕРЖДЕНО:</w:t>
      </w:r>
    </w:p>
    <w:p w:rsidR="00AD144F" w:rsidRPr="00741620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Заведующий МДОУ «Ряж</w:t>
      </w:r>
      <w:r w:rsidRPr="00DC3092">
        <w:rPr>
          <w:rFonts w:ascii="Times New Roman" w:eastAsia="Times New Roman" w:hAnsi="Times New Roman" w:cs="Times New Roman"/>
          <w:lang w:val="ru-RU"/>
        </w:rPr>
        <w:t>ский детский сад</w:t>
      </w:r>
      <w:r>
        <w:rPr>
          <w:rFonts w:ascii="Times New Roman" w:eastAsia="Times New Roman" w:hAnsi="Times New Roman" w:cs="Times New Roman"/>
          <w:lang w:val="ru-RU"/>
        </w:rPr>
        <w:t xml:space="preserve"> № 3</w:t>
      </w:r>
      <w:r w:rsidRPr="00DC3092">
        <w:rPr>
          <w:rFonts w:ascii="Times New Roman" w:eastAsia="Times New Roman" w:hAnsi="Times New Roman" w:cs="Times New Roman"/>
          <w:lang w:val="ru-RU"/>
        </w:rPr>
        <w:t>»</w:t>
      </w:r>
    </w:p>
    <w:p w:rsidR="00AD144F" w:rsidRPr="00741620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 /Маркова Е.А.</w:t>
      </w:r>
      <w:r w:rsidRPr="00DC3092">
        <w:rPr>
          <w:rFonts w:ascii="Times New Roman" w:eastAsia="Times New Roman" w:hAnsi="Times New Roman" w:cs="Times New Roman"/>
          <w:lang w:val="ru-RU"/>
        </w:rPr>
        <w:t>./</w:t>
      </w:r>
    </w:p>
    <w:p w:rsidR="00AD144F" w:rsidRPr="00741620" w:rsidRDefault="00AD144F" w:rsidP="00AD144F">
      <w:pPr>
        <w:widowControl w:val="0"/>
        <w:autoSpaceDE w:val="0"/>
        <w:autoSpaceDN w:val="0"/>
        <w:spacing w:before="0" w:beforeAutospacing="0" w:after="0" w:afterAutospacing="0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Приказ № 1 </w:t>
      </w:r>
      <w:r w:rsidRPr="00DC3092">
        <w:rPr>
          <w:rFonts w:ascii="Times New Roman" w:eastAsia="Times New Roman" w:hAnsi="Times New Roman" w:cs="Times New Roman"/>
          <w:lang w:val="ru-RU"/>
        </w:rPr>
        <w:t>от</w:t>
      </w:r>
      <w:r>
        <w:rPr>
          <w:rFonts w:ascii="Times New Roman" w:eastAsia="Times New Roman" w:hAnsi="Times New Roman" w:cs="Times New Roman"/>
          <w:lang w:val="ru-RU"/>
        </w:rPr>
        <w:t xml:space="preserve"> 09.01.2025</w:t>
      </w:r>
      <w:r w:rsidRPr="00DC3092">
        <w:rPr>
          <w:rFonts w:ascii="Times New Roman" w:eastAsia="Times New Roman" w:hAnsi="Times New Roman" w:cs="Times New Roman"/>
          <w:lang w:val="ru-RU"/>
        </w:rPr>
        <w:t>г.</w:t>
      </w:r>
    </w:p>
    <w:p w:rsidR="00AD144F" w:rsidRPr="00741620" w:rsidRDefault="00AD144F" w:rsidP="00AD14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Антикоррупционная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политика</w:t>
      </w:r>
      <w:r>
        <w:rPr>
          <w:sz w:val="28"/>
          <w:szCs w:val="28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МДОУ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«Ряж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ский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</w:t>
      </w:r>
      <w:r w:rsidRPr="00DC30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«Ряжский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364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15.07.2015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proofErr w:type="gramEnd"/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E81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«Петровский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Default="00AD144F" w:rsidP="00AD144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Pr="00DC3092" w:rsidRDefault="00AD144F" w:rsidP="00AD144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144F" w:rsidRPr="00DC3092" w:rsidRDefault="00AD144F" w:rsidP="00AD14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AD144F" w:rsidRPr="00DC3092" w:rsidRDefault="00AD144F" w:rsidP="00AD14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Default="00AD144F" w:rsidP="00AD14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Default="00AD144F" w:rsidP="00AD14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Default="00AD144F" w:rsidP="00AD144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Default="00AD144F" w:rsidP="00AD144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Default="00AD144F" w:rsidP="00AD144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Pr="00DC3092" w:rsidRDefault="00AD144F" w:rsidP="00AD144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D144F" w:rsidRPr="00DC3092" w:rsidRDefault="00AD144F" w:rsidP="00AD144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D144F" w:rsidRDefault="00AD144F" w:rsidP="00AD144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AD144F" w:rsidRPr="00DC3092" w:rsidRDefault="00AD144F" w:rsidP="00AD144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D144F" w:rsidRPr="00DC3092" w:rsidRDefault="00AD144F" w:rsidP="00AD144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AD144F" w:rsidRPr="00DC3092" w:rsidRDefault="00AD144F" w:rsidP="00AD144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наделенные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7.10.1.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Default="00AD144F" w:rsidP="00AD144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Pr="00DC3092" w:rsidRDefault="00AD144F" w:rsidP="00AD144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Default="00AD144F" w:rsidP="00AD144F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144F" w:rsidRPr="00DC3092" w:rsidRDefault="00AD144F" w:rsidP="00AD144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144F" w:rsidRDefault="00AD144F" w:rsidP="00AD144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144F" w:rsidRPr="00DC3092" w:rsidRDefault="00AD144F" w:rsidP="00AD144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144F" w:rsidRPr="00DC3092" w:rsidRDefault="00AD144F" w:rsidP="00AD144F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144F" w:rsidRPr="00DC3092" w:rsidRDefault="00AD144F" w:rsidP="00AD14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C30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4586" w:rsidRPr="00AD144F" w:rsidRDefault="007F4586">
      <w:pPr>
        <w:rPr>
          <w:lang w:val="ru-RU"/>
        </w:rPr>
      </w:pPr>
    </w:p>
    <w:sectPr w:rsidR="007F4586" w:rsidRPr="00AD144F" w:rsidSect="001C612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4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83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45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B2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86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4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F5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A1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6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30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12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1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41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C3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7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762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5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14"/>
    <w:rsid w:val="007F4586"/>
    <w:rsid w:val="00AD144F"/>
    <w:rsid w:val="00E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4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4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4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4093</Words>
  <Characters>23333</Characters>
  <Application>Microsoft Office Word</Application>
  <DocSecurity>0</DocSecurity>
  <Lines>194</Lines>
  <Paragraphs>54</Paragraphs>
  <ScaleCrop>false</ScaleCrop>
  <Company/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2025-01-31T10:32:00Z</dcterms:created>
  <dcterms:modified xsi:type="dcterms:W3CDTF">2025-01-31T10:36:00Z</dcterms:modified>
</cp:coreProperties>
</file>